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899" w:rsidRDefault="00B52EE4" w:rsidP="00B52EE4">
      <w:pPr>
        <w:jc w:val="both"/>
        <w:rPr>
          <w:rFonts w:ascii="Times New Roman" w:hAnsi="Times New Roman" w:cs="Times New Roman"/>
          <w:sz w:val="28"/>
          <w:szCs w:val="28"/>
        </w:rPr>
      </w:pPr>
      <w:r w:rsidRPr="00447C0D">
        <w:rPr>
          <w:rFonts w:ascii="Times New Roman" w:hAnsi="Times New Roman" w:cs="Times New Roman"/>
          <w:sz w:val="28"/>
          <w:szCs w:val="28"/>
        </w:rPr>
        <w:t xml:space="preserve">КУ ВО </w:t>
      </w:r>
      <w:r>
        <w:rPr>
          <w:rFonts w:ascii="Times New Roman" w:hAnsi="Times New Roman" w:cs="Times New Roman"/>
          <w:sz w:val="28"/>
          <w:szCs w:val="28"/>
        </w:rPr>
        <w:t>«Фонд госимущества Воронежской области» объявлен открытый аукцион (реестровый номер торгов-2019-61) на право заключения договоров аренды земельных участков сельскохозяйственного назначения, занятых лесными насаждениями, расположенных на территории Аннинского муниципального района Воронежской области (характеристики выставленного на торги имущества прилагаются).</w:t>
      </w:r>
    </w:p>
    <w:p w:rsidR="00C660A4" w:rsidRDefault="00C660A4" w:rsidP="00B52E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Заявки на участие в аукционе с комплектом необходимых документов принимаются по 25 октября 2019 года.</w:t>
      </w:r>
    </w:p>
    <w:p w:rsidR="00C660A4" w:rsidRDefault="00C660A4" w:rsidP="00B52E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Подробная информация об аукционе указана в извещении о проведени</w:t>
      </w:r>
      <w:r w:rsidR="00BC769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аукциона, размещенном на официальном сайте </w:t>
      </w:r>
      <w:r w:rsidR="001E18F6">
        <w:rPr>
          <w:rFonts w:ascii="Times New Roman" w:hAnsi="Times New Roman" w:cs="Times New Roman"/>
          <w:sz w:val="28"/>
          <w:szCs w:val="28"/>
        </w:rPr>
        <w:t xml:space="preserve">Фонда в сети «Интернет» </w:t>
      </w:r>
      <w:hyperlink r:id="rId5" w:history="1">
        <w:r w:rsidR="001E18F6" w:rsidRPr="000260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E18F6" w:rsidRPr="001E18F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E18F6" w:rsidRPr="000260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fgivo</w:t>
        </w:r>
        <w:proofErr w:type="spellEnd"/>
        <w:r w:rsidR="001E18F6" w:rsidRPr="001E18F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E18F6" w:rsidRPr="000260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81527">
        <w:rPr>
          <w:rFonts w:ascii="Times New Roman" w:hAnsi="Times New Roman" w:cs="Times New Roman"/>
          <w:sz w:val="28"/>
          <w:szCs w:val="28"/>
        </w:rPr>
        <w:t>.</w:t>
      </w:r>
      <w:r w:rsidR="001E18F6" w:rsidRPr="001E18F6">
        <w:rPr>
          <w:rFonts w:ascii="Times New Roman" w:hAnsi="Times New Roman" w:cs="Times New Roman"/>
          <w:sz w:val="28"/>
          <w:szCs w:val="28"/>
        </w:rPr>
        <w:t xml:space="preserve"> </w:t>
      </w:r>
      <w:r w:rsidR="00181527">
        <w:rPr>
          <w:rFonts w:ascii="Times New Roman" w:hAnsi="Times New Roman" w:cs="Times New Roman"/>
          <w:sz w:val="28"/>
          <w:szCs w:val="28"/>
        </w:rPr>
        <w:t>Консультации по вопросам участия в аукционе, порядке его проведения можно получить по телефону: (</w:t>
      </w:r>
      <w:r w:rsidR="001E18F6" w:rsidRPr="00181527">
        <w:rPr>
          <w:rFonts w:ascii="Times New Roman" w:hAnsi="Times New Roman" w:cs="Times New Roman"/>
          <w:sz w:val="28"/>
          <w:szCs w:val="28"/>
        </w:rPr>
        <w:t>473) 212-70-01</w:t>
      </w:r>
      <w:r w:rsidR="00181527">
        <w:rPr>
          <w:rFonts w:ascii="Times New Roman" w:hAnsi="Times New Roman" w:cs="Times New Roman"/>
          <w:sz w:val="28"/>
          <w:szCs w:val="28"/>
        </w:rPr>
        <w:t>.</w:t>
      </w: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8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A49" w:rsidRPr="00181527" w:rsidRDefault="00E35A49" w:rsidP="00B52EE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35A49" w:rsidRPr="00181527" w:rsidSect="00B40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7C0D"/>
    <w:rsid w:val="00181527"/>
    <w:rsid w:val="001E18F6"/>
    <w:rsid w:val="00447C0D"/>
    <w:rsid w:val="00664846"/>
    <w:rsid w:val="00B40899"/>
    <w:rsid w:val="00B52EE4"/>
    <w:rsid w:val="00BC7692"/>
    <w:rsid w:val="00C660A4"/>
    <w:rsid w:val="00E35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18F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5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hyperlink" Target="http://www.fgivo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67ECB-F838-470D-BF83-1B1C62D43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lopatina</dc:creator>
  <cp:lastModifiedBy>lopatina</cp:lastModifiedBy>
  <cp:revision>1</cp:revision>
  <dcterms:created xsi:type="dcterms:W3CDTF">2019-10-11T10:53:00Z</dcterms:created>
  <dcterms:modified xsi:type="dcterms:W3CDTF">2019-10-11T11:57:00Z</dcterms:modified>
</cp:coreProperties>
</file>