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01" w:rsidRPr="00055A01" w:rsidRDefault="00055A01" w:rsidP="00015CF9">
      <w:pPr>
        <w:autoSpaceDE w:val="0"/>
        <w:autoSpaceDN w:val="0"/>
        <w:adjustRightInd w:val="0"/>
        <w:spacing w:after="0"/>
        <w:ind w:firstLine="10490"/>
        <w:jc w:val="center"/>
        <w:rPr>
          <w:rFonts w:ascii="Times New Roman" w:eastAsia="Times New Roman" w:hAnsi="Times New Roman" w:cs="Times New Roman"/>
          <w:bCs/>
          <w:sz w:val="24"/>
          <w:szCs w:val="24"/>
        </w:rPr>
      </w:pPr>
      <w:r w:rsidRPr="00055A01">
        <w:rPr>
          <w:rFonts w:ascii="Times New Roman" w:hAnsi="Times New Roman" w:cs="Times New Roman"/>
          <w:bCs/>
          <w:sz w:val="24"/>
          <w:szCs w:val="24"/>
        </w:rPr>
        <w:t>У</w:t>
      </w:r>
      <w:r w:rsidRPr="00055A01">
        <w:rPr>
          <w:rFonts w:ascii="Times New Roman" w:eastAsia="Times New Roman" w:hAnsi="Times New Roman" w:cs="Times New Roman"/>
          <w:bCs/>
          <w:sz w:val="24"/>
          <w:szCs w:val="24"/>
        </w:rPr>
        <w:t>ТВЕРЖДЕН</w:t>
      </w:r>
    </w:p>
    <w:p w:rsidR="00015CF9" w:rsidRDefault="00055A01" w:rsidP="00015CF9">
      <w:pPr>
        <w:spacing w:after="0"/>
        <w:ind w:right="395"/>
        <w:jc w:val="right"/>
        <w:outlineLvl w:val="0"/>
        <w:rPr>
          <w:rFonts w:ascii="Times New Roman" w:eastAsia="Times New Roman" w:hAnsi="Times New Roman" w:cs="Times New Roman"/>
          <w:bCs/>
          <w:sz w:val="24"/>
          <w:szCs w:val="24"/>
        </w:rPr>
      </w:pPr>
      <w:r w:rsidRPr="00055A01">
        <w:rPr>
          <w:rFonts w:ascii="Times New Roman" w:eastAsia="Times New Roman" w:hAnsi="Times New Roman" w:cs="Times New Roman"/>
          <w:bCs/>
          <w:sz w:val="24"/>
          <w:szCs w:val="24"/>
        </w:rPr>
        <w:t>распоряжением</w:t>
      </w:r>
      <w:r w:rsidR="00015CF9">
        <w:rPr>
          <w:rFonts w:ascii="Times New Roman" w:eastAsia="Times New Roman" w:hAnsi="Times New Roman" w:cs="Times New Roman"/>
          <w:bCs/>
          <w:sz w:val="24"/>
          <w:szCs w:val="24"/>
        </w:rPr>
        <w:t xml:space="preserve"> №35-р</w:t>
      </w:r>
      <w:r w:rsidRPr="00055A01">
        <w:rPr>
          <w:rFonts w:ascii="Times New Roman" w:eastAsia="Times New Roman" w:hAnsi="Times New Roman" w:cs="Times New Roman"/>
          <w:bCs/>
          <w:sz w:val="24"/>
          <w:szCs w:val="24"/>
        </w:rPr>
        <w:t xml:space="preserve"> </w:t>
      </w:r>
      <w:r w:rsidR="00015CF9">
        <w:rPr>
          <w:rFonts w:ascii="Times New Roman" w:eastAsia="Times New Roman" w:hAnsi="Times New Roman" w:cs="Times New Roman"/>
          <w:bCs/>
          <w:sz w:val="24"/>
          <w:szCs w:val="24"/>
        </w:rPr>
        <w:t xml:space="preserve">от 30.01.2023г </w:t>
      </w:r>
    </w:p>
    <w:p w:rsidR="00015CF9" w:rsidRDefault="00055A01" w:rsidP="00015CF9">
      <w:pPr>
        <w:spacing w:after="0"/>
        <w:ind w:right="395"/>
        <w:jc w:val="right"/>
        <w:outlineLvl w:val="0"/>
        <w:rPr>
          <w:rFonts w:ascii="Times New Roman" w:eastAsia="Times New Roman" w:hAnsi="Times New Roman" w:cs="Times New Roman"/>
          <w:bCs/>
          <w:sz w:val="24"/>
          <w:szCs w:val="24"/>
        </w:rPr>
      </w:pPr>
      <w:r w:rsidRPr="00055A01">
        <w:rPr>
          <w:rFonts w:ascii="Times New Roman" w:eastAsia="Times New Roman" w:hAnsi="Times New Roman" w:cs="Times New Roman"/>
          <w:bCs/>
          <w:sz w:val="24"/>
          <w:szCs w:val="24"/>
        </w:rPr>
        <w:t>администрации</w:t>
      </w:r>
      <w:r w:rsidR="00015CF9">
        <w:rPr>
          <w:rFonts w:ascii="Times New Roman" w:eastAsia="Times New Roman" w:hAnsi="Times New Roman" w:cs="Times New Roman"/>
          <w:bCs/>
          <w:sz w:val="24"/>
          <w:szCs w:val="24"/>
        </w:rPr>
        <w:t xml:space="preserve"> </w:t>
      </w:r>
      <w:r w:rsidRPr="00055A01">
        <w:rPr>
          <w:rFonts w:ascii="Times New Roman" w:eastAsia="Times New Roman" w:hAnsi="Times New Roman" w:cs="Times New Roman"/>
          <w:bCs/>
          <w:sz w:val="24"/>
          <w:szCs w:val="24"/>
        </w:rPr>
        <w:t xml:space="preserve">Аннинского  </w:t>
      </w:r>
    </w:p>
    <w:p w:rsidR="00055A01" w:rsidRPr="00055A01" w:rsidRDefault="00055A01" w:rsidP="00015CF9">
      <w:pPr>
        <w:spacing w:after="0"/>
        <w:ind w:right="395"/>
        <w:jc w:val="right"/>
        <w:outlineLvl w:val="0"/>
        <w:rPr>
          <w:rFonts w:ascii="Times New Roman" w:eastAsia="Times New Roman" w:hAnsi="Times New Roman" w:cs="Times New Roman"/>
          <w:bCs/>
          <w:sz w:val="24"/>
          <w:szCs w:val="24"/>
        </w:rPr>
      </w:pPr>
      <w:r w:rsidRPr="00055A01">
        <w:rPr>
          <w:rFonts w:ascii="Times New Roman" w:eastAsia="Times New Roman" w:hAnsi="Times New Roman" w:cs="Times New Roman"/>
          <w:bCs/>
          <w:sz w:val="24"/>
          <w:szCs w:val="24"/>
        </w:rPr>
        <w:t xml:space="preserve">муниципального района </w:t>
      </w:r>
    </w:p>
    <w:p w:rsidR="00055A01" w:rsidRPr="00055A01" w:rsidRDefault="00055A01" w:rsidP="00015CF9">
      <w:pPr>
        <w:spacing w:after="0"/>
        <w:ind w:right="395"/>
        <w:jc w:val="right"/>
        <w:outlineLvl w:val="0"/>
        <w:rPr>
          <w:rFonts w:ascii="Times New Roman" w:eastAsia="Times New Roman" w:hAnsi="Times New Roman" w:cs="Times New Roman"/>
          <w:bCs/>
          <w:sz w:val="24"/>
          <w:szCs w:val="24"/>
        </w:rPr>
      </w:pPr>
      <w:r w:rsidRPr="00055A01">
        <w:rPr>
          <w:rFonts w:ascii="Times New Roman" w:eastAsia="Times New Roman" w:hAnsi="Times New Roman" w:cs="Times New Roman"/>
          <w:bCs/>
          <w:sz w:val="24"/>
          <w:szCs w:val="24"/>
        </w:rPr>
        <w:t>Воронежской области</w:t>
      </w:r>
    </w:p>
    <w:p w:rsidR="00055A01" w:rsidRPr="00055A01" w:rsidRDefault="00055A01" w:rsidP="00015CF9">
      <w:pPr>
        <w:spacing w:after="0"/>
        <w:ind w:right="395"/>
        <w:jc w:val="right"/>
        <w:outlineLvl w:val="0"/>
        <w:rPr>
          <w:rFonts w:ascii="Times New Roman" w:eastAsia="Times New Roman" w:hAnsi="Times New Roman" w:cs="Times New Roman"/>
          <w:bCs/>
          <w:sz w:val="24"/>
          <w:szCs w:val="24"/>
        </w:rPr>
      </w:pPr>
    </w:p>
    <w:p w:rsidR="00055A01" w:rsidRPr="00055A01" w:rsidRDefault="00055A01" w:rsidP="00055A01">
      <w:pPr>
        <w:jc w:val="center"/>
        <w:rPr>
          <w:rFonts w:ascii="Times New Roman" w:eastAsia="Times New Roman" w:hAnsi="Times New Roman" w:cs="Times New Roman"/>
          <w:b/>
          <w:sz w:val="24"/>
          <w:szCs w:val="24"/>
        </w:rPr>
      </w:pPr>
      <w:r w:rsidRPr="00055A01">
        <w:rPr>
          <w:rFonts w:ascii="Times New Roman" w:eastAsia="Times New Roman" w:hAnsi="Times New Roman" w:cs="Times New Roman"/>
          <w:b/>
          <w:sz w:val="24"/>
          <w:szCs w:val="24"/>
        </w:rPr>
        <w:t>План по реализации мероприятий «дорожной карты» по содействию развитию конкуренции на территории Аннинского  муниципального района Воронежской области</w:t>
      </w:r>
    </w:p>
    <w:p w:rsidR="00055A01" w:rsidRPr="00055A01" w:rsidRDefault="00055A01" w:rsidP="00055A01">
      <w:pPr>
        <w:autoSpaceDE w:val="0"/>
        <w:autoSpaceDN w:val="0"/>
        <w:adjustRightInd w:val="0"/>
        <w:jc w:val="center"/>
        <w:rPr>
          <w:rFonts w:ascii="Times New Roman" w:eastAsia="Times New Roman" w:hAnsi="Times New Roman" w:cs="Times New Roman"/>
          <w:color w:val="000000"/>
          <w:sz w:val="24"/>
          <w:szCs w:val="24"/>
        </w:rPr>
      </w:pPr>
    </w:p>
    <w:p w:rsidR="00055A01" w:rsidRPr="00055A01" w:rsidRDefault="00055A01" w:rsidP="00055A01">
      <w:pPr>
        <w:autoSpaceDE w:val="0"/>
        <w:autoSpaceDN w:val="0"/>
        <w:adjustRightInd w:val="0"/>
        <w:jc w:val="center"/>
        <w:rPr>
          <w:rFonts w:ascii="Times New Roman" w:eastAsia="Times New Roman" w:hAnsi="Times New Roman" w:cs="Times New Roman"/>
          <w:color w:val="000000"/>
          <w:sz w:val="24"/>
          <w:szCs w:val="24"/>
        </w:rPr>
      </w:pPr>
      <w:r w:rsidRPr="00055A01">
        <w:rPr>
          <w:rFonts w:ascii="Times New Roman" w:eastAsia="Times New Roman" w:hAnsi="Times New Roman" w:cs="Times New Roman"/>
          <w:color w:val="000000"/>
          <w:sz w:val="24"/>
          <w:szCs w:val="24"/>
          <w:lang w:val="en-US"/>
        </w:rPr>
        <w:t>I</w:t>
      </w:r>
      <w:r w:rsidRPr="00055A01">
        <w:rPr>
          <w:rFonts w:ascii="Times New Roman" w:eastAsia="Times New Roman" w:hAnsi="Times New Roman" w:cs="Times New Roman"/>
          <w:color w:val="000000"/>
          <w:sz w:val="24"/>
          <w:szCs w:val="24"/>
        </w:rPr>
        <w:t>.</w:t>
      </w:r>
      <w:r w:rsidRPr="00055A01">
        <w:rPr>
          <w:rFonts w:ascii="Times New Roman" w:eastAsia="Times New Roman" w:hAnsi="Times New Roman" w:cs="Times New Roman"/>
          <w:color w:val="000000"/>
          <w:sz w:val="24"/>
          <w:szCs w:val="24"/>
          <w:lang w:val="en-US"/>
        </w:rPr>
        <w:t> </w:t>
      </w:r>
      <w:r w:rsidRPr="00055A01">
        <w:rPr>
          <w:rFonts w:ascii="Times New Roman" w:eastAsia="Times New Roman" w:hAnsi="Times New Roman" w:cs="Times New Roman"/>
          <w:color w:val="000000"/>
          <w:sz w:val="24"/>
          <w:szCs w:val="24"/>
        </w:rPr>
        <w:t>Общее описание «дорожной карты»</w:t>
      </w:r>
    </w:p>
    <w:p w:rsidR="00055A01" w:rsidRPr="00055A01" w:rsidRDefault="00055A01" w:rsidP="00055A01">
      <w:pPr>
        <w:autoSpaceDE w:val="0"/>
        <w:autoSpaceDN w:val="0"/>
        <w:adjustRightInd w:val="0"/>
        <w:rPr>
          <w:rFonts w:ascii="Times New Roman" w:eastAsia="Times New Roman" w:hAnsi="Times New Roman" w:cs="Times New Roman"/>
          <w:color w:val="000000"/>
          <w:sz w:val="24"/>
          <w:szCs w:val="24"/>
        </w:rPr>
      </w:pPr>
    </w:p>
    <w:p w:rsidR="00055A01" w:rsidRPr="00055A01" w:rsidRDefault="00055A01" w:rsidP="00055A01">
      <w:pPr>
        <w:autoSpaceDE w:val="0"/>
        <w:autoSpaceDN w:val="0"/>
        <w:adjustRightInd w:val="0"/>
        <w:ind w:firstLine="709"/>
        <w:jc w:val="both"/>
        <w:rPr>
          <w:rFonts w:ascii="Times New Roman" w:eastAsia="Times New Roman" w:hAnsi="Times New Roman" w:cs="Times New Roman"/>
          <w:color w:val="000000"/>
          <w:sz w:val="24"/>
          <w:szCs w:val="24"/>
        </w:rPr>
      </w:pPr>
      <w:r w:rsidRPr="00055A01">
        <w:rPr>
          <w:rFonts w:ascii="Times New Roman" w:eastAsia="Times New Roman" w:hAnsi="Times New Roman" w:cs="Times New Roman"/>
          <w:color w:val="000000"/>
          <w:sz w:val="24"/>
          <w:szCs w:val="24"/>
        </w:rPr>
        <w:t>1.</w:t>
      </w:r>
      <w:r w:rsidRPr="00055A01">
        <w:rPr>
          <w:rFonts w:ascii="Times New Roman" w:eastAsia="Times New Roman" w:hAnsi="Times New Roman" w:cs="Times New Roman"/>
          <w:color w:val="000000"/>
          <w:sz w:val="24"/>
          <w:szCs w:val="24"/>
          <w:lang w:val="en-US"/>
        </w:rPr>
        <w:t> </w:t>
      </w:r>
      <w:r w:rsidRPr="00055A01">
        <w:rPr>
          <w:rFonts w:ascii="Times New Roman" w:eastAsia="Times New Roman" w:hAnsi="Times New Roman" w:cs="Times New Roman"/>
          <w:color w:val="000000"/>
          <w:sz w:val="24"/>
          <w:szCs w:val="24"/>
        </w:rPr>
        <w:t>Реализация Плана мероприятий («дорожной карты») по содействию развитию конкуренции в Аннинском м</w:t>
      </w:r>
      <w:r w:rsidRPr="00055A01">
        <w:rPr>
          <w:rFonts w:ascii="Times New Roman" w:eastAsia="Times New Roman" w:hAnsi="Times New Roman" w:cs="Times New Roman"/>
          <w:color w:val="000000"/>
          <w:sz w:val="24"/>
          <w:szCs w:val="24"/>
        </w:rPr>
        <w:t>у</w:t>
      </w:r>
      <w:r w:rsidRPr="00055A01">
        <w:rPr>
          <w:rFonts w:ascii="Times New Roman" w:eastAsia="Times New Roman" w:hAnsi="Times New Roman" w:cs="Times New Roman"/>
          <w:color w:val="000000"/>
          <w:sz w:val="24"/>
          <w:szCs w:val="24"/>
        </w:rPr>
        <w:t xml:space="preserve">ниципальном районе Воронежской области (далее – «дорожная карта») направлена на развитие конкурентной среды и предпринимательского климата на территории </w:t>
      </w:r>
      <w:r w:rsidRPr="00055A01">
        <w:rPr>
          <w:rFonts w:ascii="Times New Roman" w:eastAsia="Times New Roman" w:hAnsi="Times New Roman" w:cs="Times New Roman"/>
          <w:bCs/>
          <w:sz w:val="24"/>
          <w:szCs w:val="24"/>
        </w:rPr>
        <w:t>Аннинского</w:t>
      </w:r>
      <w:r w:rsidRPr="00055A01">
        <w:rPr>
          <w:rFonts w:ascii="Times New Roman" w:eastAsia="Times New Roman" w:hAnsi="Times New Roman" w:cs="Times New Roman"/>
          <w:color w:val="000000"/>
          <w:sz w:val="24"/>
          <w:szCs w:val="24"/>
        </w:rPr>
        <w:t xml:space="preserve"> муниципального района Воронежской области, снижение административных и инфраструктурных барьеров.</w:t>
      </w:r>
    </w:p>
    <w:p w:rsidR="00055A01" w:rsidRPr="00055A01" w:rsidRDefault="00055A01" w:rsidP="00055A01">
      <w:pPr>
        <w:autoSpaceDE w:val="0"/>
        <w:autoSpaceDN w:val="0"/>
        <w:adjustRightInd w:val="0"/>
        <w:ind w:firstLine="709"/>
        <w:jc w:val="both"/>
        <w:rPr>
          <w:rFonts w:ascii="Times New Roman" w:eastAsia="Times New Roman" w:hAnsi="Times New Roman" w:cs="Times New Roman"/>
          <w:color w:val="000000"/>
          <w:sz w:val="24"/>
          <w:szCs w:val="24"/>
        </w:rPr>
      </w:pPr>
      <w:r w:rsidRPr="00055A01">
        <w:rPr>
          <w:rFonts w:ascii="Times New Roman" w:eastAsia="Times New Roman" w:hAnsi="Times New Roman" w:cs="Times New Roman"/>
          <w:color w:val="000000"/>
          <w:sz w:val="24"/>
          <w:szCs w:val="24"/>
        </w:rPr>
        <w:t>2.</w:t>
      </w:r>
      <w:r w:rsidRPr="00055A01">
        <w:rPr>
          <w:rFonts w:ascii="Times New Roman" w:eastAsia="Times New Roman" w:hAnsi="Times New Roman" w:cs="Times New Roman"/>
          <w:color w:val="000000"/>
          <w:sz w:val="24"/>
          <w:szCs w:val="24"/>
          <w:lang w:val="en-US"/>
        </w:rPr>
        <w:t> </w:t>
      </w:r>
      <w:r w:rsidRPr="00055A01">
        <w:rPr>
          <w:rFonts w:ascii="Times New Roman" w:eastAsia="Times New Roman" w:hAnsi="Times New Roman" w:cs="Times New Roman"/>
          <w:color w:val="000000"/>
          <w:sz w:val="24"/>
          <w:szCs w:val="24"/>
        </w:rPr>
        <w:t>Целями «дорожной карты» являются:</w:t>
      </w:r>
    </w:p>
    <w:p w:rsidR="00055A01" w:rsidRPr="00055A01" w:rsidRDefault="00055A01" w:rsidP="00055A01">
      <w:pPr>
        <w:autoSpaceDE w:val="0"/>
        <w:autoSpaceDN w:val="0"/>
        <w:adjustRightInd w:val="0"/>
        <w:ind w:firstLine="709"/>
        <w:jc w:val="both"/>
        <w:rPr>
          <w:rFonts w:ascii="Times New Roman" w:eastAsia="Times New Roman" w:hAnsi="Times New Roman" w:cs="Times New Roman"/>
          <w:color w:val="000000"/>
          <w:sz w:val="24"/>
          <w:szCs w:val="24"/>
        </w:rPr>
      </w:pPr>
      <w:r w:rsidRPr="00055A01">
        <w:rPr>
          <w:rFonts w:ascii="Times New Roman" w:eastAsia="Times New Roman" w:hAnsi="Times New Roman" w:cs="Times New Roman"/>
          <w:color w:val="000000"/>
          <w:sz w:val="24"/>
          <w:szCs w:val="24"/>
        </w:rPr>
        <w:t>– внедрение стандарта развития конкуренции в субъектах Российской Федерации, утвержденного распоряжением Правительства Российской Федерации от 17 апреля 2019 года № 768-р;</w:t>
      </w:r>
    </w:p>
    <w:p w:rsidR="00055A01" w:rsidRPr="00055A01" w:rsidRDefault="00055A01" w:rsidP="00055A01">
      <w:pPr>
        <w:autoSpaceDE w:val="0"/>
        <w:autoSpaceDN w:val="0"/>
        <w:adjustRightInd w:val="0"/>
        <w:ind w:firstLine="709"/>
        <w:jc w:val="both"/>
        <w:rPr>
          <w:rFonts w:ascii="Times New Roman" w:eastAsia="Times New Roman" w:hAnsi="Times New Roman" w:cs="Times New Roman"/>
          <w:color w:val="000000"/>
          <w:sz w:val="24"/>
          <w:szCs w:val="24"/>
        </w:rPr>
      </w:pPr>
      <w:r w:rsidRPr="00055A01">
        <w:rPr>
          <w:rFonts w:ascii="Times New Roman" w:eastAsia="Times New Roman" w:hAnsi="Times New Roman" w:cs="Times New Roman"/>
          <w:color w:val="000000"/>
          <w:sz w:val="24"/>
          <w:szCs w:val="24"/>
        </w:rPr>
        <w:t xml:space="preserve">– проведение мероприятий по содействию развитию конкуренции для каждого из утвержденных товарных рынков по содействию развитию конкуренции в </w:t>
      </w:r>
      <w:r w:rsidRPr="00055A01">
        <w:rPr>
          <w:rFonts w:ascii="Times New Roman" w:eastAsia="Times New Roman" w:hAnsi="Times New Roman" w:cs="Times New Roman"/>
          <w:bCs/>
          <w:sz w:val="24"/>
          <w:szCs w:val="24"/>
        </w:rPr>
        <w:t>Аннинском</w:t>
      </w:r>
      <w:r w:rsidRPr="00055A01">
        <w:rPr>
          <w:rFonts w:ascii="Times New Roman" w:eastAsia="Times New Roman" w:hAnsi="Times New Roman" w:cs="Times New Roman"/>
          <w:color w:val="000000"/>
          <w:sz w:val="24"/>
          <w:szCs w:val="24"/>
        </w:rPr>
        <w:t xml:space="preserve"> муниципальном районе  Воронежской области;</w:t>
      </w:r>
    </w:p>
    <w:p w:rsidR="00055A01" w:rsidRPr="00055A01" w:rsidRDefault="00055A01" w:rsidP="00055A01">
      <w:pPr>
        <w:autoSpaceDE w:val="0"/>
        <w:autoSpaceDN w:val="0"/>
        <w:adjustRightInd w:val="0"/>
        <w:ind w:firstLine="709"/>
        <w:jc w:val="both"/>
        <w:rPr>
          <w:rFonts w:ascii="Times New Roman" w:eastAsia="Times New Roman" w:hAnsi="Times New Roman" w:cs="Times New Roman"/>
          <w:color w:val="000000"/>
          <w:sz w:val="24"/>
          <w:szCs w:val="24"/>
        </w:rPr>
      </w:pPr>
      <w:r w:rsidRPr="00055A01">
        <w:rPr>
          <w:rFonts w:ascii="Times New Roman" w:eastAsia="Times New Roman" w:hAnsi="Times New Roman" w:cs="Times New Roman"/>
          <w:color w:val="000000"/>
          <w:sz w:val="24"/>
          <w:szCs w:val="24"/>
        </w:rPr>
        <w:t xml:space="preserve">– проведение мероприятий по содействию развитию конкуренции для каждого из утвержденных приоритетных рынков по содействию развитию конкуренции в </w:t>
      </w:r>
      <w:r w:rsidRPr="00055A01">
        <w:rPr>
          <w:rFonts w:ascii="Times New Roman" w:eastAsia="Times New Roman" w:hAnsi="Times New Roman" w:cs="Times New Roman"/>
          <w:bCs/>
          <w:sz w:val="24"/>
          <w:szCs w:val="24"/>
        </w:rPr>
        <w:t>Аннинском</w:t>
      </w:r>
      <w:r w:rsidRPr="00055A01">
        <w:rPr>
          <w:rFonts w:ascii="Times New Roman" w:eastAsia="Times New Roman" w:hAnsi="Times New Roman" w:cs="Times New Roman"/>
          <w:color w:val="000000"/>
          <w:sz w:val="24"/>
          <w:szCs w:val="24"/>
        </w:rPr>
        <w:t xml:space="preserve"> муниципальном районе Воронежской области;</w:t>
      </w:r>
    </w:p>
    <w:p w:rsidR="00055A01" w:rsidRPr="00055A01" w:rsidRDefault="00055A01" w:rsidP="00055A01">
      <w:pPr>
        <w:autoSpaceDE w:val="0"/>
        <w:autoSpaceDN w:val="0"/>
        <w:adjustRightInd w:val="0"/>
        <w:ind w:firstLine="709"/>
        <w:jc w:val="both"/>
        <w:rPr>
          <w:rFonts w:ascii="Times New Roman" w:eastAsia="Times New Roman" w:hAnsi="Times New Roman" w:cs="Times New Roman"/>
          <w:color w:val="000000"/>
          <w:sz w:val="24"/>
          <w:szCs w:val="24"/>
        </w:rPr>
      </w:pPr>
      <w:r w:rsidRPr="00055A01">
        <w:rPr>
          <w:rFonts w:ascii="Times New Roman" w:eastAsia="Times New Roman" w:hAnsi="Times New Roman" w:cs="Times New Roman"/>
          <w:color w:val="000000"/>
          <w:sz w:val="24"/>
          <w:szCs w:val="24"/>
        </w:rPr>
        <w:t xml:space="preserve">– включение функций развития конкуренции в приоритеты деятельности органов местного самоуправления </w:t>
      </w:r>
      <w:r w:rsidRPr="00055A01">
        <w:rPr>
          <w:rFonts w:ascii="Times New Roman" w:eastAsia="Times New Roman" w:hAnsi="Times New Roman" w:cs="Times New Roman"/>
          <w:bCs/>
          <w:sz w:val="24"/>
          <w:szCs w:val="24"/>
        </w:rPr>
        <w:t>Аннинского</w:t>
      </w:r>
      <w:r w:rsidRPr="00055A01">
        <w:rPr>
          <w:rFonts w:ascii="Times New Roman" w:eastAsia="Times New Roman" w:hAnsi="Times New Roman" w:cs="Times New Roman"/>
          <w:color w:val="000000"/>
          <w:sz w:val="24"/>
          <w:szCs w:val="24"/>
        </w:rPr>
        <w:t xml:space="preserve"> муниципального района Воронежской области;</w:t>
      </w:r>
    </w:p>
    <w:p w:rsidR="00055A01" w:rsidRPr="00055A01" w:rsidRDefault="00055A01" w:rsidP="00055A01">
      <w:pPr>
        <w:autoSpaceDE w:val="0"/>
        <w:autoSpaceDN w:val="0"/>
        <w:adjustRightInd w:val="0"/>
        <w:ind w:firstLine="709"/>
        <w:jc w:val="both"/>
        <w:rPr>
          <w:rFonts w:ascii="Times New Roman" w:eastAsia="Times New Roman" w:hAnsi="Times New Roman" w:cs="Times New Roman"/>
          <w:sz w:val="24"/>
          <w:szCs w:val="24"/>
        </w:rPr>
      </w:pPr>
      <w:r w:rsidRPr="00055A01">
        <w:rPr>
          <w:rFonts w:ascii="Times New Roman" w:eastAsia="Times New Roman" w:hAnsi="Times New Roman" w:cs="Times New Roman"/>
          <w:sz w:val="24"/>
          <w:szCs w:val="24"/>
        </w:rPr>
        <w:lastRenderedPageBreak/>
        <w:t xml:space="preserve">– снижение доли государственного сектора в экономике </w:t>
      </w:r>
      <w:r w:rsidRPr="00055A01">
        <w:rPr>
          <w:rFonts w:ascii="Times New Roman" w:eastAsia="Times New Roman" w:hAnsi="Times New Roman" w:cs="Times New Roman"/>
          <w:bCs/>
          <w:sz w:val="24"/>
          <w:szCs w:val="24"/>
        </w:rPr>
        <w:t>Аннинского</w:t>
      </w:r>
      <w:r w:rsidRPr="00055A01">
        <w:rPr>
          <w:rFonts w:ascii="Times New Roman" w:eastAsia="Times New Roman" w:hAnsi="Times New Roman" w:cs="Times New Roman"/>
          <w:color w:val="000000"/>
          <w:sz w:val="24"/>
          <w:szCs w:val="24"/>
        </w:rPr>
        <w:t xml:space="preserve"> муниципального района Воронежской о</w:t>
      </w:r>
      <w:r w:rsidRPr="00055A01">
        <w:rPr>
          <w:rFonts w:ascii="Times New Roman" w:eastAsia="Times New Roman" w:hAnsi="Times New Roman" w:cs="Times New Roman"/>
          <w:color w:val="000000"/>
          <w:sz w:val="24"/>
          <w:szCs w:val="24"/>
        </w:rPr>
        <w:t>б</w:t>
      </w:r>
      <w:r w:rsidRPr="00055A01">
        <w:rPr>
          <w:rFonts w:ascii="Times New Roman" w:eastAsia="Times New Roman" w:hAnsi="Times New Roman" w:cs="Times New Roman"/>
          <w:color w:val="000000"/>
          <w:sz w:val="24"/>
          <w:szCs w:val="24"/>
        </w:rPr>
        <w:t>ласти</w:t>
      </w:r>
      <w:r w:rsidRPr="00055A01">
        <w:rPr>
          <w:rFonts w:ascii="Times New Roman" w:eastAsia="Times New Roman" w:hAnsi="Times New Roman" w:cs="Times New Roman"/>
          <w:sz w:val="24"/>
          <w:szCs w:val="24"/>
        </w:rPr>
        <w:t xml:space="preserve">; </w:t>
      </w:r>
    </w:p>
    <w:p w:rsidR="00055A01" w:rsidRPr="00055A01" w:rsidRDefault="00055A01" w:rsidP="00055A01">
      <w:pPr>
        <w:autoSpaceDE w:val="0"/>
        <w:autoSpaceDN w:val="0"/>
        <w:adjustRightInd w:val="0"/>
        <w:ind w:firstLine="709"/>
        <w:jc w:val="both"/>
        <w:rPr>
          <w:rFonts w:ascii="Times New Roman" w:eastAsia="Times New Roman" w:hAnsi="Times New Roman" w:cs="Times New Roman"/>
          <w:sz w:val="24"/>
          <w:szCs w:val="24"/>
        </w:rPr>
      </w:pPr>
      <w:r w:rsidRPr="00055A01">
        <w:rPr>
          <w:rFonts w:ascii="Times New Roman" w:eastAsia="Times New Roman" w:hAnsi="Times New Roman" w:cs="Times New Roman"/>
          <w:sz w:val="24"/>
          <w:szCs w:val="24"/>
        </w:rPr>
        <w:t xml:space="preserve">– развитие конкуренции при осуществлении закупок; </w:t>
      </w:r>
    </w:p>
    <w:p w:rsidR="00055A01" w:rsidRPr="00055A01" w:rsidRDefault="00055A01" w:rsidP="00055A01">
      <w:pPr>
        <w:autoSpaceDE w:val="0"/>
        <w:autoSpaceDN w:val="0"/>
        <w:adjustRightInd w:val="0"/>
        <w:ind w:firstLine="709"/>
        <w:jc w:val="both"/>
        <w:rPr>
          <w:rFonts w:ascii="Times New Roman" w:eastAsia="Times New Roman" w:hAnsi="Times New Roman" w:cs="Times New Roman"/>
          <w:sz w:val="24"/>
          <w:szCs w:val="24"/>
        </w:rPr>
      </w:pPr>
      <w:r w:rsidRPr="00055A01">
        <w:rPr>
          <w:rFonts w:ascii="Times New Roman" w:eastAsia="Times New Roman" w:hAnsi="Times New Roman" w:cs="Times New Roman"/>
          <w:sz w:val="24"/>
          <w:szCs w:val="24"/>
        </w:rPr>
        <w:t>– повышение уровня защиты прав потребителей;</w:t>
      </w:r>
    </w:p>
    <w:p w:rsidR="00055A01" w:rsidRPr="00055A01" w:rsidRDefault="00055A01" w:rsidP="00055A01">
      <w:pPr>
        <w:autoSpaceDE w:val="0"/>
        <w:autoSpaceDN w:val="0"/>
        <w:adjustRightInd w:val="0"/>
        <w:ind w:firstLine="709"/>
        <w:jc w:val="both"/>
        <w:rPr>
          <w:rFonts w:ascii="Times New Roman" w:eastAsia="Times New Roman" w:hAnsi="Times New Roman" w:cs="Times New Roman"/>
          <w:color w:val="000000"/>
          <w:sz w:val="24"/>
          <w:szCs w:val="24"/>
        </w:rPr>
      </w:pPr>
      <w:r w:rsidRPr="00055A01">
        <w:rPr>
          <w:rFonts w:ascii="Times New Roman" w:eastAsia="Times New Roman" w:hAnsi="Times New Roman" w:cs="Times New Roman"/>
          <w:color w:val="000000"/>
          <w:sz w:val="24"/>
          <w:szCs w:val="24"/>
        </w:rPr>
        <w:t>– устранение избыточного государственного регулирования и снижение административных барьеров.</w:t>
      </w:r>
    </w:p>
    <w:p w:rsidR="00055A01" w:rsidRPr="00055A01" w:rsidRDefault="00055A01" w:rsidP="00055A01">
      <w:pPr>
        <w:autoSpaceDE w:val="0"/>
        <w:autoSpaceDN w:val="0"/>
        <w:adjustRightInd w:val="0"/>
        <w:ind w:firstLine="709"/>
        <w:jc w:val="both"/>
        <w:rPr>
          <w:rFonts w:ascii="Times New Roman" w:eastAsia="Times New Roman" w:hAnsi="Times New Roman" w:cs="Times New Roman"/>
          <w:color w:val="000000"/>
          <w:sz w:val="24"/>
          <w:szCs w:val="24"/>
        </w:rPr>
      </w:pPr>
      <w:r w:rsidRPr="00055A01">
        <w:rPr>
          <w:rFonts w:ascii="Times New Roman" w:eastAsia="Times New Roman" w:hAnsi="Times New Roman" w:cs="Times New Roman"/>
          <w:color w:val="000000"/>
          <w:sz w:val="24"/>
          <w:szCs w:val="24"/>
        </w:rPr>
        <w:t>3. В «дорожной карте» определены первоочередные мероприятия по развитию конкуренции, в том числе орган</w:t>
      </w:r>
      <w:r w:rsidRPr="00055A01">
        <w:rPr>
          <w:rFonts w:ascii="Times New Roman" w:eastAsia="Times New Roman" w:hAnsi="Times New Roman" w:cs="Times New Roman"/>
          <w:color w:val="000000"/>
          <w:sz w:val="24"/>
          <w:szCs w:val="24"/>
        </w:rPr>
        <w:t>и</w:t>
      </w:r>
      <w:r w:rsidRPr="00055A01">
        <w:rPr>
          <w:rFonts w:ascii="Times New Roman" w:eastAsia="Times New Roman" w:hAnsi="Times New Roman" w:cs="Times New Roman"/>
          <w:color w:val="000000"/>
          <w:sz w:val="24"/>
          <w:szCs w:val="24"/>
        </w:rPr>
        <w:t xml:space="preserve">зационно-методические мероприятия по внедрению стандарта развития конкуренции, повышению информационной прозрачности деятельности органов местного самоуправления  </w:t>
      </w:r>
      <w:r w:rsidRPr="00055A01">
        <w:rPr>
          <w:rFonts w:ascii="Times New Roman" w:eastAsia="Times New Roman" w:hAnsi="Times New Roman" w:cs="Times New Roman"/>
          <w:bCs/>
          <w:sz w:val="24"/>
          <w:szCs w:val="24"/>
        </w:rPr>
        <w:t>Аннинского</w:t>
      </w:r>
      <w:r w:rsidRPr="00055A01">
        <w:rPr>
          <w:rFonts w:ascii="Times New Roman" w:eastAsia="Times New Roman" w:hAnsi="Times New Roman" w:cs="Times New Roman"/>
          <w:color w:val="000000"/>
          <w:sz w:val="24"/>
          <w:szCs w:val="24"/>
        </w:rPr>
        <w:t xml:space="preserve"> муниципального района Воронежской области, реализация которых будет способствовать развитию добросовестной конкуренции и созданию эффективной конкурентной среды на рынках товаров, работ и услуг на территории </w:t>
      </w:r>
      <w:r w:rsidRPr="00055A01">
        <w:rPr>
          <w:rFonts w:ascii="Times New Roman" w:eastAsia="Times New Roman" w:hAnsi="Times New Roman" w:cs="Times New Roman"/>
          <w:bCs/>
          <w:sz w:val="24"/>
          <w:szCs w:val="24"/>
        </w:rPr>
        <w:t>Аннинского</w:t>
      </w:r>
      <w:r w:rsidRPr="00055A01">
        <w:rPr>
          <w:rFonts w:ascii="Times New Roman" w:eastAsia="Times New Roman" w:hAnsi="Times New Roman" w:cs="Times New Roman"/>
          <w:color w:val="000000"/>
          <w:sz w:val="24"/>
          <w:szCs w:val="24"/>
        </w:rPr>
        <w:t xml:space="preserve"> муниципального района Вороне</w:t>
      </w:r>
      <w:r w:rsidRPr="00055A01">
        <w:rPr>
          <w:rFonts w:ascii="Times New Roman" w:eastAsia="Times New Roman" w:hAnsi="Times New Roman" w:cs="Times New Roman"/>
          <w:color w:val="000000"/>
          <w:sz w:val="24"/>
          <w:szCs w:val="24"/>
        </w:rPr>
        <w:t>ж</w:t>
      </w:r>
      <w:r w:rsidRPr="00055A01">
        <w:rPr>
          <w:rFonts w:ascii="Times New Roman" w:eastAsia="Times New Roman" w:hAnsi="Times New Roman" w:cs="Times New Roman"/>
          <w:color w:val="000000"/>
          <w:sz w:val="24"/>
          <w:szCs w:val="24"/>
        </w:rPr>
        <w:t>ской области.</w:t>
      </w:r>
    </w:p>
    <w:p w:rsidR="00055A01" w:rsidRPr="00055A01" w:rsidRDefault="00055A01" w:rsidP="00055A01">
      <w:pPr>
        <w:autoSpaceDE w:val="0"/>
        <w:autoSpaceDN w:val="0"/>
        <w:adjustRightInd w:val="0"/>
        <w:ind w:firstLine="709"/>
        <w:jc w:val="both"/>
        <w:rPr>
          <w:rFonts w:ascii="Times New Roman" w:eastAsia="Times New Roman" w:hAnsi="Times New Roman" w:cs="Times New Roman"/>
          <w:color w:val="000000"/>
          <w:sz w:val="24"/>
          <w:szCs w:val="24"/>
        </w:rPr>
      </w:pPr>
      <w:r w:rsidRPr="00055A01">
        <w:rPr>
          <w:rFonts w:ascii="Times New Roman" w:eastAsia="Times New Roman" w:hAnsi="Times New Roman" w:cs="Times New Roman"/>
          <w:color w:val="000000"/>
          <w:sz w:val="24"/>
          <w:szCs w:val="24"/>
        </w:rPr>
        <w:t>В «дорожной карте» определены первоочередные мероприятия по развитию конкуренции на отдельных отрасл</w:t>
      </w:r>
      <w:r w:rsidRPr="00055A01">
        <w:rPr>
          <w:rFonts w:ascii="Times New Roman" w:eastAsia="Times New Roman" w:hAnsi="Times New Roman" w:cs="Times New Roman"/>
          <w:color w:val="000000"/>
          <w:sz w:val="24"/>
          <w:szCs w:val="24"/>
        </w:rPr>
        <w:t>е</w:t>
      </w:r>
      <w:r w:rsidRPr="00055A01">
        <w:rPr>
          <w:rFonts w:ascii="Times New Roman" w:eastAsia="Times New Roman" w:hAnsi="Times New Roman" w:cs="Times New Roman"/>
          <w:color w:val="000000"/>
          <w:sz w:val="24"/>
          <w:szCs w:val="24"/>
        </w:rPr>
        <w:t xml:space="preserve">вых рынках, признанных приоритетными с точки зрения развития на них конкуренции, реализация которых позволит достичь улучшения качества жизни жителей </w:t>
      </w:r>
      <w:r w:rsidRPr="00055A01">
        <w:rPr>
          <w:rFonts w:ascii="Times New Roman" w:eastAsia="Times New Roman" w:hAnsi="Times New Roman" w:cs="Times New Roman"/>
          <w:bCs/>
          <w:sz w:val="24"/>
          <w:szCs w:val="24"/>
        </w:rPr>
        <w:t>Аннинского</w:t>
      </w:r>
      <w:r w:rsidRPr="00055A01">
        <w:rPr>
          <w:rFonts w:ascii="Times New Roman" w:eastAsia="Times New Roman" w:hAnsi="Times New Roman" w:cs="Times New Roman"/>
          <w:color w:val="000000"/>
          <w:sz w:val="24"/>
          <w:szCs w:val="24"/>
        </w:rPr>
        <w:t xml:space="preserve"> муниципального района Воронежской области за кратк</w:t>
      </w:r>
      <w:r w:rsidRPr="00055A01">
        <w:rPr>
          <w:rFonts w:ascii="Times New Roman" w:eastAsia="Times New Roman" w:hAnsi="Times New Roman" w:cs="Times New Roman"/>
          <w:color w:val="000000"/>
          <w:sz w:val="24"/>
          <w:szCs w:val="24"/>
        </w:rPr>
        <w:t>о</w:t>
      </w:r>
      <w:r w:rsidRPr="00055A01">
        <w:rPr>
          <w:rFonts w:ascii="Times New Roman" w:eastAsia="Times New Roman" w:hAnsi="Times New Roman" w:cs="Times New Roman"/>
          <w:color w:val="000000"/>
          <w:sz w:val="24"/>
          <w:szCs w:val="24"/>
        </w:rPr>
        <w:t xml:space="preserve">срочный период. </w:t>
      </w:r>
    </w:p>
    <w:p w:rsidR="00055A01" w:rsidRPr="00055A01" w:rsidRDefault="00055A01" w:rsidP="00055A01">
      <w:pPr>
        <w:autoSpaceDE w:val="0"/>
        <w:autoSpaceDN w:val="0"/>
        <w:adjustRightInd w:val="0"/>
        <w:ind w:firstLine="709"/>
        <w:jc w:val="both"/>
        <w:rPr>
          <w:rFonts w:ascii="Times New Roman" w:eastAsia="Times New Roman" w:hAnsi="Times New Roman" w:cs="Times New Roman"/>
          <w:color w:val="000000"/>
          <w:sz w:val="24"/>
          <w:szCs w:val="24"/>
        </w:rPr>
      </w:pPr>
      <w:r w:rsidRPr="00055A01">
        <w:rPr>
          <w:rFonts w:ascii="Times New Roman" w:eastAsia="Times New Roman" w:hAnsi="Times New Roman" w:cs="Times New Roman"/>
          <w:color w:val="000000"/>
          <w:sz w:val="24"/>
          <w:szCs w:val="24"/>
        </w:rPr>
        <w:t>Разработанные меры охватывают рынки ритуальных услуг, теплоснабжения (производство тепловой энергии), оказания услуг по перевозке пассажиров автомобильным транспортом по муниципальным маршрутам регулярных перевозок, оказания услуг по перевозке пассажиров автомобильным транспортом по межмуниципальным маршрутам рег</w:t>
      </w:r>
      <w:r w:rsidRPr="00055A01">
        <w:rPr>
          <w:rFonts w:ascii="Times New Roman" w:eastAsia="Times New Roman" w:hAnsi="Times New Roman" w:cs="Times New Roman"/>
          <w:color w:val="000000"/>
          <w:sz w:val="24"/>
          <w:szCs w:val="24"/>
        </w:rPr>
        <w:t>у</w:t>
      </w:r>
      <w:r w:rsidRPr="00055A01">
        <w:rPr>
          <w:rFonts w:ascii="Times New Roman" w:eastAsia="Times New Roman" w:hAnsi="Times New Roman" w:cs="Times New Roman"/>
          <w:color w:val="000000"/>
          <w:sz w:val="24"/>
          <w:szCs w:val="24"/>
        </w:rPr>
        <w:t xml:space="preserve">лярных перевозок, услуг связи, в том числе услуг по предоставлению широкополосного доступа к информационно-телекоммуникационной сети «Интернет», нефтепродуктов. </w:t>
      </w:r>
    </w:p>
    <w:p w:rsidR="00055A01" w:rsidRPr="00055A01" w:rsidRDefault="00055A01" w:rsidP="00055A01">
      <w:pPr>
        <w:autoSpaceDE w:val="0"/>
        <w:autoSpaceDN w:val="0"/>
        <w:adjustRightInd w:val="0"/>
        <w:ind w:firstLine="709"/>
        <w:jc w:val="both"/>
        <w:rPr>
          <w:rFonts w:ascii="Times New Roman" w:eastAsia="Times New Roman" w:hAnsi="Times New Roman" w:cs="Times New Roman"/>
          <w:sz w:val="24"/>
          <w:szCs w:val="24"/>
        </w:rPr>
      </w:pPr>
      <w:r w:rsidRPr="00055A01">
        <w:rPr>
          <w:rFonts w:ascii="Times New Roman" w:eastAsia="Times New Roman" w:hAnsi="Times New Roman" w:cs="Times New Roman"/>
          <w:color w:val="000000"/>
          <w:sz w:val="24"/>
          <w:szCs w:val="24"/>
        </w:rPr>
        <w:t xml:space="preserve">4. Мероприятия по развитию конкуренции, предусмотренные в действующих стратегических и программных документах </w:t>
      </w:r>
      <w:r w:rsidRPr="00055A01">
        <w:rPr>
          <w:rFonts w:ascii="Times New Roman" w:eastAsia="Times New Roman" w:hAnsi="Times New Roman" w:cs="Times New Roman"/>
          <w:bCs/>
          <w:sz w:val="24"/>
          <w:szCs w:val="24"/>
        </w:rPr>
        <w:t>Аннинского</w:t>
      </w:r>
      <w:r w:rsidRPr="00055A01">
        <w:rPr>
          <w:rFonts w:ascii="Times New Roman" w:eastAsia="Times New Roman" w:hAnsi="Times New Roman" w:cs="Times New Roman"/>
          <w:color w:val="000000"/>
          <w:sz w:val="24"/>
          <w:szCs w:val="24"/>
        </w:rPr>
        <w:t xml:space="preserve"> муниципального района Воронежской области, являются </w:t>
      </w:r>
      <w:r w:rsidRPr="00055A01">
        <w:rPr>
          <w:rFonts w:ascii="Times New Roman" w:eastAsia="Times New Roman" w:hAnsi="Times New Roman" w:cs="Times New Roman"/>
          <w:sz w:val="24"/>
          <w:szCs w:val="24"/>
        </w:rPr>
        <w:t>неотъемлемым дополнением к мер</w:t>
      </w:r>
      <w:r w:rsidRPr="00055A01">
        <w:rPr>
          <w:rFonts w:ascii="Times New Roman" w:eastAsia="Times New Roman" w:hAnsi="Times New Roman" w:cs="Times New Roman"/>
          <w:sz w:val="24"/>
          <w:szCs w:val="24"/>
        </w:rPr>
        <w:t>о</w:t>
      </w:r>
      <w:r w:rsidRPr="00055A01">
        <w:rPr>
          <w:rFonts w:ascii="Times New Roman" w:eastAsia="Times New Roman" w:hAnsi="Times New Roman" w:cs="Times New Roman"/>
          <w:sz w:val="24"/>
          <w:szCs w:val="24"/>
        </w:rPr>
        <w:t>приятиям, предусмотренным «дорожной картой», и указаны в приложении к ней.</w:t>
      </w:r>
    </w:p>
    <w:p w:rsidR="00055A01" w:rsidRPr="00055A01" w:rsidRDefault="00055A01" w:rsidP="00BE7204">
      <w:pPr>
        <w:spacing w:after="0" w:line="240" w:lineRule="auto"/>
        <w:jc w:val="center"/>
        <w:rPr>
          <w:rFonts w:ascii="Times New Roman" w:hAnsi="Times New Roman" w:cs="Times New Roman"/>
          <w:b/>
          <w:sz w:val="24"/>
          <w:szCs w:val="24"/>
        </w:rPr>
      </w:pPr>
    </w:p>
    <w:p w:rsidR="00055A01" w:rsidRPr="00055A01" w:rsidRDefault="00055A01" w:rsidP="00BE7204">
      <w:pPr>
        <w:spacing w:after="0" w:line="240" w:lineRule="auto"/>
        <w:jc w:val="center"/>
        <w:rPr>
          <w:rFonts w:ascii="Times New Roman" w:hAnsi="Times New Roman" w:cs="Times New Roman"/>
          <w:b/>
          <w:sz w:val="24"/>
          <w:szCs w:val="24"/>
        </w:rPr>
      </w:pPr>
    </w:p>
    <w:p w:rsidR="00055A01" w:rsidRPr="00055A01" w:rsidRDefault="00055A01" w:rsidP="00BE7204">
      <w:pPr>
        <w:spacing w:after="0" w:line="240" w:lineRule="auto"/>
        <w:jc w:val="center"/>
        <w:rPr>
          <w:rFonts w:ascii="Times New Roman" w:hAnsi="Times New Roman" w:cs="Times New Roman"/>
          <w:b/>
          <w:sz w:val="24"/>
          <w:szCs w:val="24"/>
        </w:rPr>
      </w:pPr>
    </w:p>
    <w:p w:rsidR="00055A01" w:rsidRDefault="00055A01" w:rsidP="00BE7204">
      <w:pPr>
        <w:spacing w:after="0" w:line="240" w:lineRule="auto"/>
        <w:jc w:val="center"/>
        <w:rPr>
          <w:rFonts w:ascii="Times New Roman" w:hAnsi="Times New Roman" w:cs="Times New Roman"/>
          <w:b/>
          <w:sz w:val="28"/>
          <w:szCs w:val="28"/>
        </w:rPr>
      </w:pPr>
    </w:p>
    <w:p w:rsidR="00055A01" w:rsidRDefault="00055A01" w:rsidP="00BE7204">
      <w:pPr>
        <w:spacing w:after="0" w:line="240" w:lineRule="auto"/>
        <w:jc w:val="center"/>
        <w:rPr>
          <w:rFonts w:ascii="Times New Roman" w:hAnsi="Times New Roman" w:cs="Times New Roman"/>
          <w:b/>
          <w:sz w:val="28"/>
          <w:szCs w:val="28"/>
        </w:rPr>
      </w:pPr>
    </w:p>
    <w:p w:rsidR="00055A01" w:rsidRDefault="00055A01" w:rsidP="00BE7204">
      <w:pPr>
        <w:spacing w:after="0" w:line="240" w:lineRule="auto"/>
        <w:jc w:val="center"/>
        <w:rPr>
          <w:rFonts w:ascii="Times New Roman" w:hAnsi="Times New Roman" w:cs="Times New Roman"/>
          <w:b/>
          <w:sz w:val="28"/>
          <w:szCs w:val="28"/>
        </w:rPr>
      </w:pPr>
    </w:p>
    <w:p w:rsidR="00055A01" w:rsidRDefault="00055A01" w:rsidP="00BE7204">
      <w:pPr>
        <w:spacing w:after="0" w:line="240" w:lineRule="auto"/>
        <w:jc w:val="center"/>
        <w:rPr>
          <w:rFonts w:ascii="Times New Roman" w:hAnsi="Times New Roman" w:cs="Times New Roman"/>
          <w:b/>
          <w:sz w:val="28"/>
          <w:szCs w:val="28"/>
        </w:rPr>
      </w:pPr>
    </w:p>
    <w:p w:rsidR="00BE7204" w:rsidRDefault="00BE7204" w:rsidP="00BE7204">
      <w:pPr>
        <w:spacing w:after="0" w:line="240" w:lineRule="auto"/>
        <w:jc w:val="center"/>
        <w:rPr>
          <w:rFonts w:ascii="Times New Roman" w:hAnsi="Times New Roman" w:cs="Times New Roman"/>
          <w:sz w:val="28"/>
          <w:szCs w:val="28"/>
        </w:rPr>
      </w:pPr>
    </w:p>
    <w:tbl>
      <w:tblPr>
        <w:tblW w:w="15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854"/>
        <w:gridCol w:w="1701"/>
        <w:gridCol w:w="1769"/>
        <w:gridCol w:w="1672"/>
        <w:gridCol w:w="1006"/>
        <w:gridCol w:w="1478"/>
        <w:gridCol w:w="1081"/>
        <w:gridCol w:w="1276"/>
        <w:gridCol w:w="1290"/>
        <w:gridCol w:w="1698"/>
      </w:tblGrid>
      <w:tr w:rsidR="00BE7204" w:rsidRPr="00117BE2" w:rsidTr="00862F78">
        <w:trPr>
          <w:tblHeader/>
          <w:jc w:val="center"/>
        </w:trPr>
        <w:tc>
          <w:tcPr>
            <w:tcW w:w="680" w:type="dxa"/>
            <w:vMerge w:val="restart"/>
            <w:shd w:val="clear" w:color="auto" w:fill="auto"/>
            <w:vAlign w:val="center"/>
          </w:tcPr>
          <w:p w:rsidR="00BE7204" w:rsidRPr="00117BE2" w:rsidRDefault="00BE7204" w:rsidP="00862F78">
            <w:pPr>
              <w:spacing w:after="0" w:line="240" w:lineRule="auto"/>
              <w:jc w:val="center"/>
              <w:rPr>
                <w:rFonts w:ascii="Times New Roman" w:eastAsia="Times New Roman" w:hAnsi="Times New Roman" w:cs="Times New Roman"/>
                <w:b/>
                <w:sz w:val="20"/>
                <w:szCs w:val="20"/>
              </w:rPr>
            </w:pPr>
            <w:r w:rsidRPr="00117BE2">
              <w:rPr>
                <w:rFonts w:ascii="Times New Roman" w:eastAsia="Times New Roman" w:hAnsi="Times New Roman" w:cs="Times New Roman"/>
                <w:b/>
                <w:sz w:val="20"/>
                <w:szCs w:val="20"/>
              </w:rPr>
              <w:t>№ п/п</w:t>
            </w:r>
          </w:p>
        </w:tc>
        <w:tc>
          <w:tcPr>
            <w:tcW w:w="1854" w:type="dxa"/>
            <w:vMerge w:val="restart"/>
            <w:shd w:val="clear" w:color="auto" w:fill="auto"/>
            <w:vAlign w:val="center"/>
          </w:tcPr>
          <w:p w:rsidR="00BE7204" w:rsidRPr="00117BE2" w:rsidRDefault="00BE7204" w:rsidP="00862F78">
            <w:pPr>
              <w:spacing w:after="0" w:line="240" w:lineRule="auto"/>
              <w:jc w:val="center"/>
              <w:rPr>
                <w:rFonts w:ascii="Times New Roman" w:eastAsia="Times New Roman" w:hAnsi="Times New Roman" w:cs="Times New Roman"/>
                <w:b/>
                <w:sz w:val="20"/>
                <w:szCs w:val="20"/>
              </w:rPr>
            </w:pPr>
            <w:r w:rsidRPr="00117BE2">
              <w:rPr>
                <w:rFonts w:ascii="Times New Roman" w:eastAsia="Times New Roman" w:hAnsi="Times New Roman" w:cs="Times New Roman"/>
                <w:b/>
                <w:sz w:val="20"/>
                <w:szCs w:val="20"/>
              </w:rPr>
              <w:t>Наименование мероприятия</w:t>
            </w:r>
          </w:p>
        </w:tc>
        <w:tc>
          <w:tcPr>
            <w:tcW w:w="1701" w:type="dxa"/>
            <w:vMerge w:val="restart"/>
            <w:shd w:val="clear" w:color="auto" w:fill="auto"/>
            <w:vAlign w:val="center"/>
          </w:tcPr>
          <w:p w:rsidR="00BE7204" w:rsidRPr="00117BE2" w:rsidRDefault="00BE7204" w:rsidP="00862F78">
            <w:pPr>
              <w:spacing w:after="0" w:line="240" w:lineRule="auto"/>
              <w:jc w:val="center"/>
              <w:rPr>
                <w:rFonts w:ascii="Times New Roman" w:eastAsia="Times New Roman" w:hAnsi="Times New Roman" w:cs="Times New Roman"/>
                <w:b/>
                <w:sz w:val="20"/>
                <w:szCs w:val="20"/>
              </w:rPr>
            </w:pPr>
            <w:r w:rsidRPr="00117BE2">
              <w:rPr>
                <w:rFonts w:ascii="Times New Roman" w:eastAsia="Times New Roman" w:hAnsi="Times New Roman" w:cs="Times New Roman"/>
                <w:b/>
                <w:sz w:val="20"/>
                <w:szCs w:val="20"/>
              </w:rPr>
              <w:t>Срок исполнения мероприятия</w:t>
            </w:r>
          </w:p>
          <w:p w:rsidR="00BE7204" w:rsidRPr="00117BE2" w:rsidRDefault="00BE7204" w:rsidP="00862F78">
            <w:pPr>
              <w:spacing w:after="0" w:line="240" w:lineRule="auto"/>
              <w:jc w:val="center"/>
              <w:rPr>
                <w:rFonts w:ascii="Times New Roman" w:eastAsia="Times New Roman" w:hAnsi="Times New Roman" w:cs="Times New Roman"/>
                <w:b/>
                <w:sz w:val="20"/>
                <w:szCs w:val="20"/>
              </w:rPr>
            </w:pPr>
            <w:r w:rsidRPr="00117BE2">
              <w:rPr>
                <w:rFonts w:ascii="Times New Roman" w:eastAsia="Times New Roman" w:hAnsi="Times New Roman" w:cs="Times New Roman"/>
                <w:b/>
                <w:sz w:val="20"/>
                <w:szCs w:val="20"/>
              </w:rPr>
              <w:t>(годы)</w:t>
            </w:r>
          </w:p>
        </w:tc>
        <w:tc>
          <w:tcPr>
            <w:tcW w:w="1769" w:type="dxa"/>
            <w:vMerge w:val="restart"/>
            <w:shd w:val="clear" w:color="auto" w:fill="auto"/>
            <w:vAlign w:val="center"/>
          </w:tcPr>
          <w:p w:rsidR="00BE7204" w:rsidRPr="00117BE2" w:rsidRDefault="00BE7204" w:rsidP="00862F78">
            <w:pPr>
              <w:spacing w:after="0" w:line="240" w:lineRule="auto"/>
              <w:jc w:val="center"/>
              <w:rPr>
                <w:rFonts w:ascii="Times New Roman" w:eastAsia="Times New Roman" w:hAnsi="Times New Roman" w:cs="Times New Roman"/>
                <w:b/>
                <w:sz w:val="20"/>
                <w:szCs w:val="20"/>
              </w:rPr>
            </w:pPr>
            <w:r w:rsidRPr="00117BE2">
              <w:rPr>
                <w:rFonts w:ascii="Times New Roman" w:eastAsia="Times New Roman" w:hAnsi="Times New Roman" w:cs="Times New Roman"/>
                <w:b/>
                <w:sz w:val="20"/>
                <w:szCs w:val="20"/>
              </w:rPr>
              <w:t>Ожидаемый результат</w:t>
            </w:r>
          </w:p>
        </w:tc>
        <w:tc>
          <w:tcPr>
            <w:tcW w:w="1672" w:type="dxa"/>
            <w:vMerge w:val="restart"/>
            <w:shd w:val="clear" w:color="auto" w:fill="auto"/>
            <w:vAlign w:val="center"/>
          </w:tcPr>
          <w:p w:rsidR="00BE7204" w:rsidRPr="00117BE2" w:rsidRDefault="00BE7204" w:rsidP="00862F78">
            <w:pPr>
              <w:spacing w:after="0" w:line="240" w:lineRule="auto"/>
              <w:jc w:val="center"/>
              <w:rPr>
                <w:rFonts w:ascii="Times New Roman" w:eastAsia="Times New Roman" w:hAnsi="Times New Roman" w:cs="Times New Roman"/>
                <w:b/>
                <w:sz w:val="20"/>
                <w:szCs w:val="20"/>
              </w:rPr>
            </w:pPr>
            <w:r w:rsidRPr="00117BE2">
              <w:rPr>
                <w:rFonts w:ascii="Times New Roman" w:eastAsia="Times New Roman" w:hAnsi="Times New Roman" w:cs="Times New Roman"/>
                <w:b/>
                <w:sz w:val="20"/>
                <w:szCs w:val="20"/>
              </w:rPr>
              <w:t xml:space="preserve">Наименование </w:t>
            </w:r>
          </w:p>
          <w:p w:rsidR="00BE7204" w:rsidRPr="00117BE2" w:rsidRDefault="00BE7204" w:rsidP="00862F78">
            <w:pPr>
              <w:spacing w:after="0" w:line="240" w:lineRule="auto"/>
              <w:jc w:val="center"/>
              <w:rPr>
                <w:rFonts w:ascii="Times New Roman" w:eastAsia="Times New Roman" w:hAnsi="Times New Roman" w:cs="Times New Roman"/>
                <w:b/>
                <w:sz w:val="20"/>
                <w:szCs w:val="20"/>
              </w:rPr>
            </w:pPr>
            <w:r w:rsidRPr="00117BE2">
              <w:rPr>
                <w:rFonts w:ascii="Times New Roman" w:eastAsia="Times New Roman" w:hAnsi="Times New Roman" w:cs="Times New Roman"/>
                <w:b/>
                <w:sz w:val="20"/>
                <w:szCs w:val="20"/>
              </w:rPr>
              <w:t>показателя</w:t>
            </w:r>
          </w:p>
        </w:tc>
        <w:tc>
          <w:tcPr>
            <w:tcW w:w="1006" w:type="dxa"/>
            <w:vMerge w:val="restart"/>
            <w:shd w:val="clear" w:color="auto" w:fill="auto"/>
            <w:vAlign w:val="center"/>
          </w:tcPr>
          <w:p w:rsidR="00BE7204" w:rsidRPr="00117BE2" w:rsidRDefault="00BE7204" w:rsidP="00862F78">
            <w:pPr>
              <w:spacing w:after="0" w:line="240" w:lineRule="auto"/>
              <w:jc w:val="center"/>
              <w:rPr>
                <w:rFonts w:ascii="Times New Roman" w:eastAsia="Times New Roman" w:hAnsi="Times New Roman" w:cs="Times New Roman"/>
                <w:b/>
                <w:sz w:val="20"/>
                <w:szCs w:val="20"/>
              </w:rPr>
            </w:pPr>
            <w:r w:rsidRPr="00117BE2">
              <w:rPr>
                <w:rFonts w:ascii="Times New Roman" w:eastAsia="Times New Roman" w:hAnsi="Times New Roman" w:cs="Times New Roman"/>
                <w:b/>
                <w:sz w:val="20"/>
                <w:szCs w:val="20"/>
              </w:rPr>
              <w:t>Единицы измерения</w:t>
            </w:r>
          </w:p>
        </w:tc>
        <w:tc>
          <w:tcPr>
            <w:tcW w:w="1478" w:type="dxa"/>
          </w:tcPr>
          <w:p w:rsidR="00BE7204" w:rsidRPr="00117BE2" w:rsidRDefault="00BE7204" w:rsidP="00862F78">
            <w:pPr>
              <w:spacing w:after="0" w:line="240" w:lineRule="auto"/>
              <w:jc w:val="center"/>
              <w:rPr>
                <w:rFonts w:ascii="Times New Roman" w:eastAsia="Times New Roman" w:hAnsi="Times New Roman" w:cs="Times New Roman"/>
                <w:b/>
                <w:sz w:val="20"/>
                <w:szCs w:val="20"/>
              </w:rPr>
            </w:pPr>
            <w:r w:rsidRPr="00117BE2">
              <w:rPr>
                <w:rFonts w:ascii="Times New Roman" w:eastAsia="Times New Roman" w:hAnsi="Times New Roman" w:cs="Times New Roman"/>
                <w:b/>
                <w:sz w:val="20"/>
                <w:szCs w:val="20"/>
              </w:rPr>
              <w:t>Базовое значение показателя</w:t>
            </w:r>
          </w:p>
        </w:tc>
        <w:tc>
          <w:tcPr>
            <w:tcW w:w="3647" w:type="dxa"/>
            <w:gridSpan w:val="3"/>
            <w:shd w:val="clear" w:color="auto" w:fill="auto"/>
            <w:vAlign w:val="center"/>
          </w:tcPr>
          <w:p w:rsidR="00BE7204" w:rsidRPr="00117BE2" w:rsidRDefault="00BE7204" w:rsidP="00862F78">
            <w:pPr>
              <w:spacing w:after="0" w:line="240" w:lineRule="auto"/>
              <w:jc w:val="center"/>
              <w:rPr>
                <w:rFonts w:ascii="Times New Roman" w:eastAsia="Times New Roman" w:hAnsi="Times New Roman" w:cs="Times New Roman"/>
                <w:b/>
                <w:sz w:val="20"/>
                <w:szCs w:val="20"/>
              </w:rPr>
            </w:pPr>
            <w:r w:rsidRPr="00117BE2">
              <w:rPr>
                <w:rFonts w:ascii="Times New Roman" w:eastAsia="Times New Roman" w:hAnsi="Times New Roman" w:cs="Times New Roman"/>
                <w:b/>
                <w:sz w:val="20"/>
                <w:szCs w:val="20"/>
              </w:rPr>
              <w:t>Целевые значения показателя</w:t>
            </w:r>
          </w:p>
        </w:tc>
        <w:tc>
          <w:tcPr>
            <w:tcW w:w="1698" w:type="dxa"/>
            <w:vMerge w:val="restart"/>
            <w:shd w:val="clear" w:color="auto" w:fill="auto"/>
            <w:vAlign w:val="center"/>
          </w:tcPr>
          <w:p w:rsidR="00BE7204" w:rsidRPr="00117BE2" w:rsidRDefault="000E1C01" w:rsidP="00862F7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Ответственные исполнители, соисполнители</w:t>
            </w:r>
            <w:r w:rsidR="00BE7204">
              <w:rPr>
                <w:rFonts w:ascii="Times New Roman" w:eastAsia="Times New Roman" w:hAnsi="Times New Roman" w:cs="Times New Roman"/>
                <w:b/>
                <w:sz w:val="20"/>
                <w:szCs w:val="20"/>
              </w:rPr>
              <w:t xml:space="preserve"> </w:t>
            </w:r>
          </w:p>
        </w:tc>
      </w:tr>
      <w:tr w:rsidR="00BE7204" w:rsidRPr="00117BE2" w:rsidTr="00F6516F">
        <w:trPr>
          <w:tblHeader/>
          <w:jc w:val="center"/>
        </w:trPr>
        <w:tc>
          <w:tcPr>
            <w:tcW w:w="680" w:type="dxa"/>
            <w:vMerge/>
            <w:shd w:val="clear" w:color="auto" w:fill="auto"/>
            <w:vAlign w:val="center"/>
          </w:tcPr>
          <w:p w:rsidR="00BE7204" w:rsidRPr="00117BE2" w:rsidRDefault="00BE7204" w:rsidP="00862F78">
            <w:pPr>
              <w:spacing w:after="0" w:line="240" w:lineRule="auto"/>
              <w:jc w:val="center"/>
              <w:rPr>
                <w:rFonts w:ascii="Times New Roman" w:eastAsia="Times New Roman" w:hAnsi="Times New Roman" w:cs="Times New Roman"/>
                <w:sz w:val="20"/>
                <w:szCs w:val="20"/>
              </w:rPr>
            </w:pPr>
          </w:p>
        </w:tc>
        <w:tc>
          <w:tcPr>
            <w:tcW w:w="1854" w:type="dxa"/>
            <w:vMerge/>
            <w:shd w:val="clear" w:color="auto" w:fill="auto"/>
            <w:vAlign w:val="center"/>
          </w:tcPr>
          <w:p w:rsidR="00BE7204" w:rsidRPr="00117BE2" w:rsidRDefault="00BE7204" w:rsidP="00862F78">
            <w:pPr>
              <w:spacing w:after="0" w:line="240" w:lineRule="auto"/>
              <w:jc w:val="center"/>
              <w:rPr>
                <w:rFonts w:ascii="Times New Roman" w:eastAsia="Times New Roman" w:hAnsi="Times New Roman" w:cs="Times New Roman"/>
                <w:sz w:val="20"/>
                <w:szCs w:val="20"/>
              </w:rPr>
            </w:pPr>
          </w:p>
        </w:tc>
        <w:tc>
          <w:tcPr>
            <w:tcW w:w="1701" w:type="dxa"/>
            <w:vMerge/>
            <w:shd w:val="clear" w:color="auto" w:fill="auto"/>
            <w:vAlign w:val="center"/>
          </w:tcPr>
          <w:p w:rsidR="00BE7204" w:rsidRPr="00117BE2" w:rsidRDefault="00BE7204" w:rsidP="00862F78">
            <w:pPr>
              <w:spacing w:after="0" w:line="240" w:lineRule="auto"/>
              <w:jc w:val="center"/>
              <w:rPr>
                <w:rFonts w:ascii="Times New Roman" w:eastAsia="Times New Roman" w:hAnsi="Times New Roman" w:cs="Times New Roman"/>
                <w:sz w:val="20"/>
                <w:szCs w:val="20"/>
              </w:rPr>
            </w:pPr>
          </w:p>
        </w:tc>
        <w:tc>
          <w:tcPr>
            <w:tcW w:w="1769" w:type="dxa"/>
            <w:vMerge/>
            <w:shd w:val="clear" w:color="auto" w:fill="auto"/>
          </w:tcPr>
          <w:p w:rsidR="00BE7204" w:rsidRPr="00117BE2" w:rsidRDefault="00BE7204" w:rsidP="00862F78">
            <w:pPr>
              <w:spacing w:after="0" w:line="240" w:lineRule="auto"/>
              <w:jc w:val="center"/>
              <w:rPr>
                <w:rFonts w:ascii="Times New Roman" w:eastAsia="Times New Roman" w:hAnsi="Times New Roman" w:cs="Times New Roman"/>
                <w:sz w:val="20"/>
                <w:szCs w:val="20"/>
              </w:rPr>
            </w:pPr>
          </w:p>
        </w:tc>
        <w:tc>
          <w:tcPr>
            <w:tcW w:w="1672" w:type="dxa"/>
            <w:vMerge/>
            <w:shd w:val="clear" w:color="auto" w:fill="auto"/>
            <w:vAlign w:val="center"/>
          </w:tcPr>
          <w:p w:rsidR="00BE7204" w:rsidRPr="00117BE2" w:rsidRDefault="00BE7204" w:rsidP="00862F78">
            <w:pPr>
              <w:spacing w:after="0" w:line="240" w:lineRule="auto"/>
              <w:jc w:val="center"/>
              <w:rPr>
                <w:rFonts w:ascii="Times New Roman" w:eastAsia="Times New Roman" w:hAnsi="Times New Roman" w:cs="Times New Roman"/>
                <w:sz w:val="20"/>
                <w:szCs w:val="20"/>
              </w:rPr>
            </w:pPr>
          </w:p>
        </w:tc>
        <w:tc>
          <w:tcPr>
            <w:tcW w:w="1006" w:type="dxa"/>
            <w:vMerge/>
            <w:shd w:val="clear" w:color="auto" w:fill="auto"/>
            <w:vAlign w:val="center"/>
          </w:tcPr>
          <w:p w:rsidR="00BE7204" w:rsidRPr="00117BE2" w:rsidRDefault="00BE7204" w:rsidP="00862F78">
            <w:pPr>
              <w:spacing w:after="0" w:line="240" w:lineRule="auto"/>
              <w:jc w:val="center"/>
              <w:rPr>
                <w:rFonts w:ascii="Times New Roman" w:eastAsia="Times New Roman" w:hAnsi="Times New Roman" w:cs="Times New Roman"/>
                <w:sz w:val="20"/>
                <w:szCs w:val="20"/>
              </w:rPr>
            </w:pPr>
          </w:p>
        </w:tc>
        <w:tc>
          <w:tcPr>
            <w:tcW w:w="1478" w:type="dxa"/>
            <w:vAlign w:val="center"/>
          </w:tcPr>
          <w:p w:rsidR="00BE7204" w:rsidRPr="00117BE2" w:rsidRDefault="00F6516F" w:rsidP="00862F7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 год</w:t>
            </w:r>
          </w:p>
        </w:tc>
        <w:tc>
          <w:tcPr>
            <w:tcW w:w="1081" w:type="dxa"/>
            <w:shd w:val="clear" w:color="auto" w:fill="auto"/>
            <w:vAlign w:val="center"/>
          </w:tcPr>
          <w:p w:rsidR="00F6516F" w:rsidRDefault="00F6516F" w:rsidP="00F6516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 31.12.</w:t>
            </w:r>
          </w:p>
          <w:p w:rsidR="00F6516F" w:rsidRPr="00117BE2" w:rsidRDefault="00F6516F" w:rsidP="00F6516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2023 года</w:t>
            </w:r>
          </w:p>
          <w:p w:rsidR="00BE7204" w:rsidRPr="00117BE2" w:rsidRDefault="00BE7204" w:rsidP="00F6516F">
            <w:pPr>
              <w:spacing w:after="0" w:line="240" w:lineRule="auto"/>
              <w:jc w:val="center"/>
              <w:rPr>
                <w:rFonts w:ascii="Times New Roman" w:eastAsia="Times New Roman" w:hAnsi="Times New Roman" w:cs="Times New Roman"/>
                <w:b/>
                <w:sz w:val="20"/>
                <w:szCs w:val="20"/>
              </w:rPr>
            </w:pPr>
          </w:p>
        </w:tc>
        <w:tc>
          <w:tcPr>
            <w:tcW w:w="1276" w:type="dxa"/>
            <w:shd w:val="clear" w:color="auto" w:fill="auto"/>
          </w:tcPr>
          <w:p w:rsidR="00BE7204" w:rsidRDefault="00F6516F" w:rsidP="00F6516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 31.12.</w:t>
            </w:r>
          </w:p>
          <w:p w:rsidR="00F6516F" w:rsidRPr="00117BE2" w:rsidRDefault="00F6516F" w:rsidP="00F6516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2024 года</w:t>
            </w:r>
          </w:p>
        </w:tc>
        <w:tc>
          <w:tcPr>
            <w:tcW w:w="1290" w:type="dxa"/>
            <w:shd w:val="clear" w:color="auto" w:fill="auto"/>
          </w:tcPr>
          <w:p w:rsidR="00F6516F" w:rsidRDefault="00F6516F" w:rsidP="00F6516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 31.12.</w:t>
            </w:r>
          </w:p>
          <w:p w:rsidR="00BE7204" w:rsidRPr="00117BE2" w:rsidRDefault="00F6516F" w:rsidP="00F6516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2025 года</w:t>
            </w:r>
          </w:p>
        </w:tc>
        <w:tc>
          <w:tcPr>
            <w:tcW w:w="1698" w:type="dxa"/>
            <w:vMerge/>
            <w:shd w:val="clear" w:color="auto" w:fill="auto"/>
            <w:vAlign w:val="center"/>
          </w:tcPr>
          <w:p w:rsidR="00BE7204" w:rsidRPr="00117BE2" w:rsidRDefault="00BE7204" w:rsidP="00862F78">
            <w:pPr>
              <w:spacing w:after="0" w:line="240" w:lineRule="auto"/>
              <w:jc w:val="center"/>
              <w:rPr>
                <w:rFonts w:ascii="Times New Roman" w:eastAsia="Times New Roman" w:hAnsi="Times New Roman" w:cs="Times New Roman"/>
                <w:sz w:val="20"/>
                <w:szCs w:val="20"/>
              </w:rPr>
            </w:pPr>
          </w:p>
        </w:tc>
      </w:tr>
      <w:tr w:rsidR="00BE7204" w:rsidRPr="00117BE2" w:rsidTr="00862F78">
        <w:trPr>
          <w:jc w:val="center"/>
        </w:trPr>
        <w:tc>
          <w:tcPr>
            <w:tcW w:w="15505" w:type="dxa"/>
            <w:gridSpan w:val="11"/>
          </w:tcPr>
          <w:p w:rsidR="00BE7204" w:rsidRPr="00117BE2" w:rsidRDefault="00BE7204" w:rsidP="00862F78">
            <w:pPr>
              <w:spacing w:after="0" w:line="240" w:lineRule="auto"/>
              <w:jc w:val="center"/>
              <w:rPr>
                <w:rFonts w:ascii="Times New Roman" w:eastAsia="Times New Roman" w:hAnsi="Times New Roman" w:cs="Times New Roman"/>
                <w:b/>
                <w:sz w:val="20"/>
                <w:szCs w:val="20"/>
              </w:rPr>
            </w:pPr>
            <w:r w:rsidRPr="00117BE2">
              <w:rPr>
                <w:rFonts w:ascii="Times New Roman" w:eastAsia="Times New Roman" w:hAnsi="Times New Roman" w:cs="Times New Roman"/>
                <w:b/>
                <w:sz w:val="20"/>
                <w:szCs w:val="20"/>
                <w:lang w:val="en-US"/>
              </w:rPr>
              <w:t>I</w:t>
            </w:r>
            <w:r w:rsidRPr="00117BE2">
              <w:rPr>
                <w:rFonts w:ascii="Times New Roman" w:eastAsia="Times New Roman" w:hAnsi="Times New Roman" w:cs="Times New Roman"/>
                <w:b/>
                <w:sz w:val="20"/>
                <w:szCs w:val="20"/>
              </w:rPr>
              <w:t>.</w:t>
            </w:r>
            <w:r w:rsidRPr="00117BE2">
              <w:rPr>
                <w:rFonts w:ascii="Times New Roman" w:eastAsia="Times New Roman" w:hAnsi="Times New Roman" w:cs="Times New Roman"/>
                <w:b/>
                <w:sz w:val="20"/>
                <w:szCs w:val="20"/>
                <w:lang w:val="en-US"/>
              </w:rPr>
              <w:t>   </w:t>
            </w:r>
            <w:r w:rsidRPr="00117BE2">
              <w:rPr>
                <w:rFonts w:ascii="Times New Roman" w:eastAsia="Times New Roman" w:hAnsi="Times New Roman" w:cs="Times New Roman"/>
                <w:b/>
                <w:sz w:val="20"/>
                <w:szCs w:val="20"/>
              </w:rPr>
              <w:t>Мероприятия по содействию развитию конкуренции на приоритетных рынках Воронежской области</w:t>
            </w:r>
          </w:p>
        </w:tc>
      </w:tr>
      <w:tr w:rsidR="00F90C0F" w:rsidRPr="00117BE2" w:rsidTr="00F90C0F">
        <w:trPr>
          <w:trHeight w:val="393"/>
          <w:jc w:val="center"/>
        </w:trPr>
        <w:tc>
          <w:tcPr>
            <w:tcW w:w="680" w:type="dxa"/>
            <w:shd w:val="clear" w:color="auto" w:fill="auto"/>
          </w:tcPr>
          <w:p w:rsidR="00F90C0F" w:rsidRPr="00F90C0F" w:rsidRDefault="00F90C0F" w:rsidP="00862F78">
            <w:pPr>
              <w:spacing w:after="0" w:line="240" w:lineRule="auto"/>
              <w:jc w:val="center"/>
              <w:rPr>
                <w:rFonts w:ascii="Times New Roman" w:eastAsia="Times New Roman" w:hAnsi="Times New Roman" w:cs="Times New Roman"/>
                <w:sz w:val="18"/>
                <w:szCs w:val="18"/>
              </w:rPr>
            </w:pPr>
            <w:r w:rsidRPr="00F90C0F">
              <w:rPr>
                <w:rFonts w:ascii="Times New Roman" w:eastAsia="Times New Roman" w:hAnsi="Times New Roman" w:cs="Times New Roman"/>
                <w:sz w:val="18"/>
                <w:szCs w:val="18"/>
              </w:rPr>
              <w:t>1.1</w:t>
            </w:r>
          </w:p>
        </w:tc>
        <w:tc>
          <w:tcPr>
            <w:tcW w:w="14825" w:type="dxa"/>
            <w:gridSpan w:val="10"/>
            <w:shd w:val="clear" w:color="auto" w:fill="auto"/>
          </w:tcPr>
          <w:p w:rsidR="00F90C0F" w:rsidRPr="00F90C0F" w:rsidRDefault="00F90C0F" w:rsidP="00F90C0F">
            <w:pPr>
              <w:jc w:val="center"/>
              <w:rPr>
                <w:rFonts w:ascii="Times New Roman" w:hAnsi="Times New Roman" w:cs="Times New Roman"/>
                <w:b/>
                <w:sz w:val="18"/>
                <w:szCs w:val="18"/>
              </w:rPr>
            </w:pPr>
            <w:r w:rsidRPr="00F90C0F">
              <w:rPr>
                <w:rFonts w:ascii="Times New Roman" w:hAnsi="Times New Roman" w:cs="Times New Roman"/>
                <w:b/>
              </w:rPr>
              <w:t>Рынок овощной и свежей фруктово-ягодной продукции</w:t>
            </w:r>
            <w:r w:rsidRPr="00F90C0F">
              <w:rPr>
                <w:rFonts w:ascii="Times New Roman" w:hAnsi="Times New Roman" w:cs="Times New Roman"/>
                <w:i/>
                <w:sz w:val="18"/>
                <w:szCs w:val="18"/>
              </w:rPr>
              <w:t xml:space="preserve">(ответственный исполнитель – МКУ "ИКЦ" администрации </w:t>
            </w:r>
            <w:r w:rsidRPr="00F90C0F">
              <w:rPr>
                <w:rFonts w:ascii="Times New Roman" w:hAnsi="Times New Roman" w:cs="Times New Roman"/>
                <w:bCs/>
                <w:i/>
                <w:sz w:val="18"/>
                <w:szCs w:val="18"/>
              </w:rPr>
              <w:t>Аннинского</w:t>
            </w:r>
            <w:r w:rsidRPr="00F90C0F">
              <w:rPr>
                <w:rFonts w:ascii="Times New Roman" w:hAnsi="Times New Roman" w:cs="Times New Roman"/>
                <w:i/>
                <w:sz w:val="18"/>
                <w:szCs w:val="18"/>
              </w:rPr>
              <w:t xml:space="preserve"> муниципального района)</w:t>
            </w:r>
          </w:p>
          <w:p w:rsidR="00F90C0F" w:rsidRPr="00AB7912" w:rsidRDefault="00F90C0F" w:rsidP="00F90C0F">
            <w:pPr>
              <w:spacing w:line="240" w:lineRule="auto"/>
              <w:jc w:val="both"/>
              <w:rPr>
                <w:rFonts w:ascii="Times New Roman" w:hAnsi="Times New Roman" w:cs="Times New Roman"/>
                <w:sz w:val="18"/>
                <w:szCs w:val="18"/>
              </w:rPr>
            </w:pPr>
          </w:p>
        </w:tc>
      </w:tr>
      <w:tr w:rsidR="00AB7912" w:rsidRPr="00117BE2" w:rsidTr="00426DED">
        <w:trPr>
          <w:jc w:val="center"/>
        </w:trPr>
        <w:tc>
          <w:tcPr>
            <w:tcW w:w="680" w:type="dxa"/>
            <w:shd w:val="clear" w:color="auto" w:fill="auto"/>
          </w:tcPr>
          <w:p w:rsidR="00AB7912" w:rsidRPr="00117BE2" w:rsidRDefault="00AB7912" w:rsidP="00862F78">
            <w:pPr>
              <w:spacing w:after="0" w:line="240" w:lineRule="auto"/>
              <w:jc w:val="center"/>
              <w:rPr>
                <w:rFonts w:ascii="Times New Roman" w:eastAsia="Times New Roman" w:hAnsi="Times New Roman" w:cs="Times New Roman"/>
                <w:sz w:val="20"/>
                <w:szCs w:val="20"/>
              </w:rPr>
            </w:pPr>
          </w:p>
        </w:tc>
        <w:tc>
          <w:tcPr>
            <w:tcW w:w="14825" w:type="dxa"/>
            <w:gridSpan w:val="10"/>
            <w:shd w:val="clear" w:color="auto" w:fill="auto"/>
          </w:tcPr>
          <w:p w:rsidR="00426DED" w:rsidRDefault="00AB7912" w:rsidP="00A7216F">
            <w:pPr>
              <w:spacing w:after="0"/>
              <w:jc w:val="both"/>
              <w:rPr>
                <w:rFonts w:ascii="Times New Roman" w:hAnsi="Times New Roman" w:cs="Times New Roman"/>
                <w:sz w:val="18"/>
                <w:szCs w:val="18"/>
              </w:rPr>
            </w:pPr>
            <w:r w:rsidRPr="00AB7912">
              <w:rPr>
                <w:rFonts w:ascii="Times New Roman" w:hAnsi="Times New Roman" w:cs="Times New Roman"/>
                <w:sz w:val="18"/>
                <w:szCs w:val="18"/>
              </w:rPr>
              <w:t>Число организаций и субъектов предпринимательства Аннинского  муниципального района Воронежской области, осуществляющих производство овощной и фруктово-ягодной продукции, составляет в 202</w:t>
            </w:r>
            <w:r w:rsidR="00C232E7">
              <w:rPr>
                <w:rFonts w:ascii="Times New Roman" w:hAnsi="Times New Roman" w:cs="Times New Roman"/>
                <w:sz w:val="18"/>
                <w:szCs w:val="18"/>
              </w:rPr>
              <w:t>2</w:t>
            </w:r>
            <w:r w:rsidRPr="00AB7912">
              <w:rPr>
                <w:rFonts w:ascii="Times New Roman" w:hAnsi="Times New Roman" w:cs="Times New Roman"/>
                <w:sz w:val="18"/>
                <w:szCs w:val="18"/>
              </w:rPr>
              <w:t xml:space="preserve"> году 3 единицы</w:t>
            </w:r>
            <w:r w:rsidR="00C232E7">
              <w:rPr>
                <w:rFonts w:ascii="Times New Roman" w:hAnsi="Times New Roman" w:cs="Times New Roman"/>
                <w:sz w:val="18"/>
                <w:szCs w:val="18"/>
              </w:rPr>
              <w:t>.</w:t>
            </w:r>
          </w:p>
          <w:p w:rsidR="00AB7912" w:rsidRPr="00AB7912" w:rsidRDefault="00AB7912" w:rsidP="00A7216F">
            <w:pPr>
              <w:spacing w:after="0"/>
              <w:jc w:val="both"/>
              <w:rPr>
                <w:rFonts w:ascii="Times New Roman" w:hAnsi="Times New Roman" w:cs="Times New Roman"/>
                <w:sz w:val="18"/>
                <w:szCs w:val="18"/>
              </w:rPr>
            </w:pPr>
            <w:r w:rsidRPr="00AB7912">
              <w:rPr>
                <w:rFonts w:ascii="Times New Roman" w:hAnsi="Times New Roman" w:cs="Times New Roman"/>
                <w:sz w:val="18"/>
                <w:szCs w:val="18"/>
              </w:rPr>
              <w:t>Основные цели реализации:  увеличение земельных площадей под посадку плодовых кустарников и плодовых насаждений</w:t>
            </w:r>
            <w:r w:rsidR="00661A39">
              <w:rPr>
                <w:rFonts w:ascii="Times New Roman" w:hAnsi="Times New Roman" w:cs="Times New Roman"/>
                <w:sz w:val="18"/>
                <w:szCs w:val="18"/>
              </w:rPr>
              <w:t>,</w:t>
            </w:r>
            <w:r w:rsidRPr="00AB7912">
              <w:rPr>
                <w:rFonts w:ascii="Times New Roman" w:hAnsi="Times New Roman" w:cs="Times New Roman"/>
                <w:sz w:val="18"/>
                <w:szCs w:val="18"/>
              </w:rPr>
              <w:t xml:space="preserve"> повышение уровня удовлетворенности потребителей (включая переработчиков продукции) качеством овощной и фруктово-ягодной продукции, реализуемой на территории Воронежской области.</w:t>
            </w:r>
          </w:p>
          <w:p w:rsidR="00AB7912" w:rsidRPr="00AB7912" w:rsidRDefault="00AB7912" w:rsidP="00A7216F">
            <w:pPr>
              <w:spacing w:after="0"/>
              <w:jc w:val="both"/>
              <w:rPr>
                <w:rFonts w:ascii="Times New Roman" w:hAnsi="Times New Roman" w:cs="Times New Roman"/>
                <w:sz w:val="18"/>
                <w:szCs w:val="18"/>
              </w:rPr>
            </w:pPr>
            <w:r w:rsidRPr="00AB7912">
              <w:rPr>
                <w:rFonts w:ascii="Times New Roman" w:hAnsi="Times New Roman" w:cs="Times New Roman"/>
                <w:sz w:val="18"/>
                <w:szCs w:val="18"/>
              </w:rPr>
              <w:t>Административные барьеры входа на рынок: отсутствуют.</w:t>
            </w:r>
          </w:p>
          <w:p w:rsidR="00AB7912" w:rsidRPr="00AB7912" w:rsidRDefault="00AB7912" w:rsidP="00A7216F">
            <w:pPr>
              <w:spacing w:after="0"/>
              <w:jc w:val="both"/>
              <w:rPr>
                <w:rFonts w:ascii="Times New Roman" w:hAnsi="Times New Roman" w:cs="Times New Roman"/>
                <w:sz w:val="18"/>
                <w:szCs w:val="18"/>
              </w:rPr>
            </w:pPr>
            <w:r w:rsidRPr="00AB7912">
              <w:rPr>
                <w:rFonts w:ascii="Times New Roman" w:hAnsi="Times New Roman" w:cs="Times New Roman"/>
                <w:sz w:val="18"/>
                <w:szCs w:val="18"/>
              </w:rPr>
              <w:t>Экономические барьеры входа на рынок:- существенные затраты на строительство ремонт хранилищ, обеспечение их необходимым оборудованием для сохранности товарного вида</w:t>
            </w:r>
            <w:r w:rsidRPr="00AB7912">
              <w:rPr>
                <w:rFonts w:ascii="Times New Roman" w:hAnsi="Times New Roman" w:cs="Times New Roman"/>
                <w:b/>
                <w:sz w:val="18"/>
                <w:szCs w:val="18"/>
              </w:rPr>
              <w:t xml:space="preserve"> </w:t>
            </w:r>
            <w:r w:rsidRPr="00AB7912">
              <w:rPr>
                <w:rFonts w:ascii="Times New Roman" w:hAnsi="Times New Roman" w:cs="Times New Roman"/>
                <w:sz w:val="18"/>
                <w:szCs w:val="18"/>
              </w:rPr>
              <w:t xml:space="preserve">овощной и свежей фруктово-ягодной продукции, мойки, подработки, сортировки, упаковки продукции; высокий уровень капитальных затрат на внедрение передовых технологий, увеличение производительности труда при производстве ягод и овощей; </w:t>
            </w:r>
          </w:p>
          <w:p w:rsidR="00AB7912" w:rsidRPr="00AB7912" w:rsidRDefault="00AB7912" w:rsidP="00A7216F">
            <w:pPr>
              <w:spacing w:after="0"/>
              <w:jc w:val="both"/>
              <w:rPr>
                <w:rFonts w:ascii="Times New Roman" w:hAnsi="Times New Roman" w:cs="Times New Roman"/>
                <w:b/>
                <w:sz w:val="18"/>
                <w:szCs w:val="18"/>
              </w:rPr>
            </w:pPr>
            <w:r w:rsidRPr="00AB7912">
              <w:rPr>
                <w:rFonts w:ascii="Times New Roman" w:hAnsi="Times New Roman" w:cs="Times New Roman"/>
                <w:sz w:val="18"/>
                <w:szCs w:val="18"/>
              </w:rPr>
              <w:t>Перспективы развития рынка: увеличение площадей интенсивных садов;  ра</w:t>
            </w:r>
            <w:r w:rsidR="00661A39">
              <w:rPr>
                <w:rFonts w:ascii="Times New Roman" w:hAnsi="Times New Roman" w:cs="Times New Roman"/>
                <w:sz w:val="18"/>
                <w:szCs w:val="18"/>
              </w:rPr>
              <w:t>звитие органических производств,</w:t>
            </w:r>
            <w:r w:rsidRPr="00AB7912">
              <w:rPr>
                <w:rFonts w:ascii="Times New Roman" w:hAnsi="Times New Roman" w:cs="Times New Roman"/>
                <w:sz w:val="18"/>
                <w:szCs w:val="18"/>
              </w:rPr>
              <w:t xml:space="preserve"> увеличение количества субъектов предпринимательства, осуществляющих производство овощной и фруктово-ягодной продукции</w:t>
            </w:r>
          </w:p>
        </w:tc>
      </w:tr>
      <w:tr w:rsidR="00AB7912" w:rsidRPr="00AB7912" w:rsidTr="0044165C">
        <w:trPr>
          <w:jc w:val="center"/>
        </w:trPr>
        <w:tc>
          <w:tcPr>
            <w:tcW w:w="680" w:type="dxa"/>
            <w:shd w:val="clear" w:color="auto" w:fill="auto"/>
          </w:tcPr>
          <w:p w:rsidR="00AB7912" w:rsidRPr="00AB7912" w:rsidRDefault="00AB7912" w:rsidP="00862F78">
            <w:pPr>
              <w:spacing w:after="0" w:line="240" w:lineRule="auto"/>
              <w:jc w:val="center"/>
              <w:rPr>
                <w:rFonts w:ascii="Times New Roman" w:eastAsia="Times New Roman" w:hAnsi="Times New Roman" w:cs="Times New Roman"/>
                <w:sz w:val="18"/>
                <w:szCs w:val="18"/>
              </w:rPr>
            </w:pPr>
            <w:r w:rsidRPr="00AB7912">
              <w:rPr>
                <w:rFonts w:ascii="Times New Roman" w:eastAsia="Times New Roman" w:hAnsi="Times New Roman" w:cs="Times New Roman"/>
                <w:sz w:val="18"/>
                <w:szCs w:val="18"/>
              </w:rPr>
              <w:t>1.1</w:t>
            </w:r>
            <w:r w:rsidR="00F90C0F">
              <w:rPr>
                <w:rFonts w:ascii="Times New Roman" w:eastAsia="Times New Roman" w:hAnsi="Times New Roman" w:cs="Times New Roman"/>
                <w:sz w:val="18"/>
                <w:szCs w:val="18"/>
              </w:rPr>
              <w:t>.</w:t>
            </w:r>
            <w:r w:rsidR="002F0781">
              <w:rPr>
                <w:rFonts w:ascii="Times New Roman" w:eastAsia="Times New Roman" w:hAnsi="Times New Roman" w:cs="Times New Roman"/>
                <w:sz w:val="18"/>
                <w:szCs w:val="18"/>
              </w:rPr>
              <w:t>1.</w:t>
            </w:r>
          </w:p>
        </w:tc>
        <w:tc>
          <w:tcPr>
            <w:tcW w:w="1854" w:type="dxa"/>
            <w:shd w:val="clear" w:color="auto" w:fill="auto"/>
          </w:tcPr>
          <w:p w:rsidR="00AB7912" w:rsidRPr="00AB7912" w:rsidRDefault="00AB7912" w:rsidP="00862F78">
            <w:pPr>
              <w:spacing w:after="0" w:line="240" w:lineRule="auto"/>
              <w:jc w:val="both"/>
              <w:rPr>
                <w:rFonts w:ascii="Times New Roman" w:eastAsia="Times New Roman" w:hAnsi="Times New Roman" w:cs="Times New Roman"/>
                <w:sz w:val="18"/>
                <w:szCs w:val="18"/>
              </w:rPr>
            </w:pPr>
            <w:r w:rsidRPr="00AB7912">
              <w:rPr>
                <w:rFonts w:ascii="Times New Roman" w:hAnsi="Times New Roman" w:cs="Times New Roman"/>
                <w:sz w:val="18"/>
                <w:szCs w:val="18"/>
              </w:rPr>
              <w:t>Оказание информационно-консультационной помощи начинающим фермерам при организации производства овощной и фруктово-ягодной продукции</w:t>
            </w:r>
          </w:p>
        </w:tc>
        <w:tc>
          <w:tcPr>
            <w:tcW w:w="1701" w:type="dxa"/>
            <w:shd w:val="clear" w:color="auto" w:fill="auto"/>
          </w:tcPr>
          <w:p w:rsidR="00AB7912" w:rsidRPr="00AB7912" w:rsidRDefault="00AB7912" w:rsidP="00862F78">
            <w:pPr>
              <w:spacing w:after="0" w:line="240" w:lineRule="auto"/>
              <w:jc w:val="center"/>
              <w:rPr>
                <w:rFonts w:ascii="Times New Roman" w:eastAsia="Times New Roman" w:hAnsi="Times New Roman" w:cs="Times New Roman"/>
                <w:sz w:val="18"/>
                <w:szCs w:val="18"/>
              </w:rPr>
            </w:pPr>
            <w:r w:rsidRPr="00AB7912">
              <w:rPr>
                <w:rFonts w:ascii="Times New Roman" w:eastAsia="Times New Roman" w:hAnsi="Times New Roman" w:cs="Times New Roman"/>
                <w:sz w:val="18"/>
                <w:szCs w:val="18"/>
              </w:rPr>
              <w:t>2022 г</w:t>
            </w:r>
          </w:p>
        </w:tc>
        <w:tc>
          <w:tcPr>
            <w:tcW w:w="1769" w:type="dxa"/>
            <w:shd w:val="clear" w:color="auto" w:fill="auto"/>
          </w:tcPr>
          <w:p w:rsidR="00AB7912" w:rsidRPr="00AB7912" w:rsidRDefault="00AB7912" w:rsidP="00154C0D">
            <w:pPr>
              <w:jc w:val="both"/>
              <w:rPr>
                <w:rFonts w:ascii="Times New Roman" w:hAnsi="Times New Roman" w:cs="Times New Roman"/>
                <w:sz w:val="18"/>
                <w:szCs w:val="18"/>
              </w:rPr>
            </w:pPr>
            <w:r w:rsidRPr="00AB7912">
              <w:rPr>
                <w:rFonts w:ascii="Times New Roman" w:hAnsi="Times New Roman" w:cs="Times New Roman"/>
                <w:sz w:val="18"/>
                <w:szCs w:val="18"/>
              </w:rPr>
              <w:t>Повышение информированности предпринимателей, упрощение ведения деятельности</w:t>
            </w:r>
          </w:p>
        </w:tc>
        <w:tc>
          <w:tcPr>
            <w:tcW w:w="1672" w:type="dxa"/>
            <w:shd w:val="clear" w:color="auto" w:fill="auto"/>
          </w:tcPr>
          <w:p w:rsidR="00AB7912" w:rsidRPr="00AB7912" w:rsidRDefault="00AB7912" w:rsidP="00645EF6">
            <w:pPr>
              <w:jc w:val="center"/>
              <w:rPr>
                <w:rFonts w:ascii="Times New Roman" w:hAnsi="Times New Roman" w:cs="Times New Roman"/>
                <w:sz w:val="18"/>
                <w:szCs w:val="18"/>
              </w:rPr>
            </w:pPr>
            <w:r w:rsidRPr="00AB7912">
              <w:rPr>
                <w:rFonts w:ascii="Times New Roman" w:hAnsi="Times New Roman" w:cs="Times New Roman"/>
                <w:sz w:val="18"/>
                <w:szCs w:val="18"/>
                <w:lang w:eastAsia="en-US"/>
              </w:rPr>
              <w:t>Число организаций и субъектов предпринимательства Аннинского муниципального района, осуществляющих производство овощной и фруктово-ягодной продукции</w:t>
            </w:r>
          </w:p>
        </w:tc>
        <w:tc>
          <w:tcPr>
            <w:tcW w:w="1006" w:type="dxa"/>
            <w:shd w:val="clear" w:color="auto" w:fill="auto"/>
          </w:tcPr>
          <w:p w:rsidR="00AB7912" w:rsidRPr="00AB7912" w:rsidRDefault="0044165C" w:rsidP="0044165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единицы</w:t>
            </w:r>
          </w:p>
        </w:tc>
        <w:tc>
          <w:tcPr>
            <w:tcW w:w="1478" w:type="dxa"/>
          </w:tcPr>
          <w:p w:rsidR="00AB7912" w:rsidRPr="00AB7912" w:rsidRDefault="0044165C"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081" w:type="dxa"/>
            <w:shd w:val="clear" w:color="auto" w:fill="auto"/>
          </w:tcPr>
          <w:p w:rsidR="00AB7912" w:rsidRPr="00AB7912" w:rsidRDefault="00AB7912" w:rsidP="00B5043B">
            <w:pPr>
              <w:spacing w:after="0" w:line="240" w:lineRule="auto"/>
              <w:jc w:val="center"/>
              <w:rPr>
                <w:rFonts w:ascii="Times New Roman" w:eastAsia="Times New Roman" w:hAnsi="Times New Roman" w:cs="Times New Roman"/>
                <w:sz w:val="18"/>
                <w:szCs w:val="18"/>
              </w:rPr>
            </w:pPr>
            <w:r w:rsidRPr="00AB7912">
              <w:rPr>
                <w:rFonts w:ascii="Times New Roman" w:eastAsia="Times New Roman" w:hAnsi="Times New Roman" w:cs="Times New Roman"/>
                <w:sz w:val="18"/>
                <w:szCs w:val="18"/>
              </w:rPr>
              <w:t>3</w:t>
            </w:r>
          </w:p>
        </w:tc>
        <w:tc>
          <w:tcPr>
            <w:tcW w:w="1276" w:type="dxa"/>
            <w:shd w:val="clear" w:color="auto" w:fill="auto"/>
          </w:tcPr>
          <w:p w:rsidR="00AB7912" w:rsidRPr="00AB7912" w:rsidRDefault="00AB7912" w:rsidP="00B5043B">
            <w:pPr>
              <w:spacing w:after="0" w:line="240" w:lineRule="auto"/>
              <w:jc w:val="center"/>
              <w:rPr>
                <w:rFonts w:ascii="Times New Roman" w:eastAsia="Times New Roman" w:hAnsi="Times New Roman" w:cs="Times New Roman"/>
                <w:sz w:val="18"/>
                <w:szCs w:val="18"/>
              </w:rPr>
            </w:pPr>
            <w:r w:rsidRPr="00AB7912">
              <w:rPr>
                <w:rFonts w:ascii="Times New Roman" w:eastAsia="Times New Roman" w:hAnsi="Times New Roman" w:cs="Times New Roman"/>
                <w:sz w:val="18"/>
                <w:szCs w:val="18"/>
              </w:rPr>
              <w:t>3</w:t>
            </w:r>
          </w:p>
        </w:tc>
        <w:tc>
          <w:tcPr>
            <w:tcW w:w="1290" w:type="dxa"/>
            <w:shd w:val="clear" w:color="auto" w:fill="auto"/>
          </w:tcPr>
          <w:p w:rsidR="00AB7912" w:rsidRPr="00AB7912" w:rsidRDefault="0044165C" w:rsidP="00B5043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698" w:type="dxa"/>
            <w:shd w:val="clear" w:color="auto" w:fill="auto"/>
            <w:vAlign w:val="center"/>
          </w:tcPr>
          <w:p w:rsidR="00AB7912" w:rsidRPr="006D4915" w:rsidRDefault="006D4915" w:rsidP="00643749">
            <w:pPr>
              <w:spacing w:after="0" w:line="240" w:lineRule="auto"/>
              <w:jc w:val="center"/>
              <w:rPr>
                <w:rFonts w:ascii="Times New Roman" w:eastAsia="Times New Roman" w:hAnsi="Times New Roman" w:cs="Times New Roman"/>
                <w:color w:val="FF0000"/>
                <w:sz w:val="18"/>
                <w:szCs w:val="18"/>
              </w:rPr>
            </w:pPr>
            <w:r w:rsidRPr="006D4915">
              <w:rPr>
                <w:rFonts w:ascii="Times New Roman" w:hAnsi="Times New Roman" w:cs="Times New Roman"/>
                <w:sz w:val="18"/>
                <w:szCs w:val="18"/>
              </w:rPr>
              <w:t xml:space="preserve">МКУ "ИКЦ" администрации </w:t>
            </w:r>
            <w:r w:rsidRPr="006D4915">
              <w:rPr>
                <w:rFonts w:ascii="Times New Roman" w:hAnsi="Times New Roman" w:cs="Times New Roman"/>
                <w:bCs/>
                <w:sz w:val="18"/>
                <w:szCs w:val="18"/>
              </w:rPr>
              <w:t>Аннинского</w:t>
            </w:r>
            <w:r w:rsidRPr="006D4915">
              <w:rPr>
                <w:rFonts w:ascii="Times New Roman" w:hAnsi="Times New Roman" w:cs="Times New Roman"/>
                <w:sz w:val="18"/>
                <w:szCs w:val="18"/>
              </w:rPr>
              <w:t xml:space="preserve"> муниципального района Отдел по развитию предпринимательстваи потребительского рынка администрации АМР</w:t>
            </w:r>
          </w:p>
        </w:tc>
      </w:tr>
      <w:tr w:rsidR="00AB7912" w:rsidRPr="00117BE2" w:rsidTr="00F6516F">
        <w:trPr>
          <w:jc w:val="center"/>
        </w:trPr>
        <w:tc>
          <w:tcPr>
            <w:tcW w:w="680" w:type="dxa"/>
            <w:shd w:val="clear" w:color="auto" w:fill="auto"/>
          </w:tcPr>
          <w:p w:rsidR="00AB7912" w:rsidRPr="003F1846" w:rsidRDefault="00AB7912" w:rsidP="00862F78">
            <w:pPr>
              <w:spacing w:after="0" w:line="240" w:lineRule="auto"/>
              <w:jc w:val="center"/>
              <w:rPr>
                <w:rFonts w:ascii="Times New Roman" w:eastAsia="Times New Roman" w:hAnsi="Times New Roman" w:cs="Times New Roman"/>
                <w:sz w:val="18"/>
                <w:szCs w:val="18"/>
              </w:rPr>
            </w:pPr>
          </w:p>
        </w:tc>
        <w:tc>
          <w:tcPr>
            <w:tcW w:w="1854" w:type="dxa"/>
            <w:shd w:val="clear" w:color="auto" w:fill="auto"/>
          </w:tcPr>
          <w:p w:rsidR="00AB7912" w:rsidRPr="00117BE2" w:rsidRDefault="00AB7912" w:rsidP="00862F78">
            <w:pPr>
              <w:spacing w:after="0" w:line="240" w:lineRule="auto"/>
              <w:jc w:val="both"/>
              <w:rPr>
                <w:rFonts w:ascii="Times New Roman" w:eastAsia="Times New Roman" w:hAnsi="Times New Roman" w:cs="Times New Roman"/>
                <w:sz w:val="20"/>
                <w:szCs w:val="20"/>
              </w:rPr>
            </w:pPr>
          </w:p>
        </w:tc>
        <w:tc>
          <w:tcPr>
            <w:tcW w:w="1701" w:type="dxa"/>
            <w:shd w:val="clear" w:color="auto" w:fill="auto"/>
          </w:tcPr>
          <w:p w:rsidR="00AB7912" w:rsidRPr="00117BE2" w:rsidRDefault="00AB7912" w:rsidP="00862F78">
            <w:pPr>
              <w:spacing w:after="0" w:line="240" w:lineRule="auto"/>
              <w:jc w:val="center"/>
              <w:rPr>
                <w:rFonts w:ascii="Times New Roman" w:eastAsia="Times New Roman" w:hAnsi="Times New Roman" w:cs="Times New Roman"/>
                <w:sz w:val="20"/>
                <w:szCs w:val="20"/>
              </w:rPr>
            </w:pPr>
          </w:p>
        </w:tc>
        <w:tc>
          <w:tcPr>
            <w:tcW w:w="1769" w:type="dxa"/>
            <w:shd w:val="clear" w:color="auto" w:fill="auto"/>
          </w:tcPr>
          <w:p w:rsidR="00AB7912" w:rsidRPr="00117BE2" w:rsidRDefault="00AB7912" w:rsidP="00862F78">
            <w:pPr>
              <w:spacing w:after="0" w:line="240" w:lineRule="auto"/>
              <w:jc w:val="both"/>
              <w:rPr>
                <w:rFonts w:ascii="Times New Roman" w:eastAsia="Times New Roman" w:hAnsi="Times New Roman" w:cs="Times New Roman"/>
                <w:sz w:val="20"/>
                <w:szCs w:val="20"/>
              </w:rPr>
            </w:pPr>
          </w:p>
        </w:tc>
        <w:tc>
          <w:tcPr>
            <w:tcW w:w="1672" w:type="dxa"/>
            <w:shd w:val="clear" w:color="auto" w:fill="auto"/>
            <w:vAlign w:val="center"/>
          </w:tcPr>
          <w:p w:rsidR="00AB7912" w:rsidRPr="00117BE2" w:rsidRDefault="00AB7912" w:rsidP="00862F78">
            <w:pPr>
              <w:spacing w:after="0" w:line="240" w:lineRule="auto"/>
              <w:jc w:val="center"/>
              <w:rPr>
                <w:rFonts w:ascii="Times New Roman" w:eastAsia="Times New Roman" w:hAnsi="Times New Roman" w:cs="Times New Roman"/>
                <w:sz w:val="20"/>
                <w:szCs w:val="20"/>
              </w:rPr>
            </w:pPr>
          </w:p>
        </w:tc>
        <w:tc>
          <w:tcPr>
            <w:tcW w:w="1006" w:type="dxa"/>
            <w:shd w:val="clear" w:color="auto" w:fill="auto"/>
            <w:vAlign w:val="center"/>
          </w:tcPr>
          <w:p w:rsidR="00AB7912" w:rsidRPr="00117BE2" w:rsidRDefault="00AB7912" w:rsidP="00862F78">
            <w:pPr>
              <w:spacing w:after="0" w:line="240" w:lineRule="auto"/>
              <w:jc w:val="center"/>
              <w:rPr>
                <w:rFonts w:ascii="Times New Roman" w:eastAsia="Times New Roman" w:hAnsi="Times New Roman" w:cs="Times New Roman"/>
                <w:sz w:val="20"/>
                <w:szCs w:val="20"/>
              </w:rPr>
            </w:pPr>
          </w:p>
        </w:tc>
        <w:tc>
          <w:tcPr>
            <w:tcW w:w="1478" w:type="dxa"/>
          </w:tcPr>
          <w:p w:rsidR="00AB7912" w:rsidRPr="00117BE2" w:rsidRDefault="00AB7912" w:rsidP="00862F78">
            <w:pPr>
              <w:spacing w:after="0" w:line="240" w:lineRule="auto"/>
              <w:jc w:val="center"/>
              <w:rPr>
                <w:rFonts w:ascii="Times New Roman" w:eastAsia="Times New Roman" w:hAnsi="Times New Roman" w:cs="Times New Roman"/>
                <w:sz w:val="20"/>
                <w:szCs w:val="20"/>
              </w:rPr>
            </w:pPr>
          </w:p>
        </w:tc>
        <w:tc>
          <w:tcPr>
            <w:tcW w:w="1081" w:type="dxa"/>
            <w:shd w:val="clear" w:color="auto" w:fill="auto"/>
            <w:vAlign w:val="center"/>
          </w:tcPr>
          <w:p w:rsidR="00AB7912" w:rsidRPr="00117BE2" w:rsidRDefault="00AB7912" w:rsidP="00862F78">
            <w:pPr>
              <w:spacing w:after="0" w:line="240" w:lineRule="auto"/>
              <w:jc w:val="center"/>
              <w:rPr>
                <w:rFonts w:ascii="Times New Roman" w:eastAsia="Times New Roman" w:hAnsi="Times New Roman" w:cs="Times New Roman"/>
                <w:sz w:val="20"/>
                <w:szCs w:val="20"/>
              </w:rPr>
            </w:pPr>
          </w:p>
        </w:tc>
        <w:tc>
          <w:tcPr>
            <w:tcW w:w="1276" w:type="dxa"/>
            <w:shd w:val="clear" w:color="auto" w:fill="auto"/>
            <w:vAlign w:val="center"/>
          </w:tcPr>
          <w:p w:rsidR="00AB7912" w:rsidRPr="00117BE2" w:rsidRDefault="00AB7912" w:rsidP="00862F78">
            <w:pPr>
              <w:spacing w:after="0" w:line="240" w:lineRule="auto"/>
              <w:jc w:val="center"/>
              <w:rPr>
                <w:rFonts w:ascii="Times New Roman" w:eastAsia="Times New Roman" w:hAnsi="Times New Roman" w:cs="Times New Roman"/>
                <w:sz w:val="20"/>
                <w:szCs w:val="20"/>
              </w:rPr>
            </w:pPr>
          </w:p>
        </w:tc>
        <w:tc>
          <w:tcPr>
            <w:tcW w:w="1290" w:type="dxa"/>
            <w:shd w:val="clear" w:color="auto" w:fill="auto"/>
            <w:vAlign w:val="center"/>
          </w:tcPr>
          <w:p w:rsidR="00AB7912" w:rsidRPr="00117BE2" w:rsidRDefault="00AB7912" w:rsidP="00862F78">
            <w:pPr>
              <w:spacing w:after="0" w:line="240" w:lineRule="auto"/>
              <w:jc w:val="center"/>
              <w:rPr>
                <w:rFonts w:ascii="Times New Roman" w:eastAsia="Times New Roman" w:hAnsi="Times New Roman" w:cs="Times New Roman"/>
                <w:sz w:val="20"/>
                <w:szCs w:val="20"/>
              </w:rPr>
            </w:pPr>
          </w:p>
        </w:tc>
        <w:tc>
          <w:tcPr>
            <w:tcW w:w="1698" w:type="dxa"/>
            <w:shd w:val="clear" w:color="auto" w:fill="auto"/>
            <w:vAlign w:val="center"/>
          </w:tcPr>
          <w:p w:rsidR="00AB7912" w:rsidRPr="00117BE2" w:rsidRDefault="00AB7912" w:rsidP="00862F78">
            <w:pPr>
              <w:spacing w:after="0" w:line="240" w:lineRule="auto"/>
              <w:jc w:val="center"/>
              <w:rPr>
                <w:rFonts w:ascii="Times New Roman" w:eastAsia="Times New Roman" w:hAnsi="Times New Roman" w:cs="Times New Roman"/>
                <w:sz w:val="20"/>
                <w:szCs w:val="20"/>
              </w:rPr>
            </w:pPr>
          </w:p>
        </w:tc>
      </w:tr>
      <w:tr w:rsidR="003F1846" w:rsidRPr="00117BE2" w:rsidTr="00F6516F">
        <w:trPr>
          <w:jc w:val="center"/>
        </w:trPr>
        <w:tc>
          <w:tcPr>
            <w:tcW w:w="680" w:type="dxa"/>
            <w:shd w:val="clear" w:color="auto" w:fill="auto"/>
          </w:tcPr>
          <w:p w:rsidR="003F1846" w:rsidRDefault="003F1846" w:rsidP="00862F78">
            <w:pPr>
              <w:spacing w:after="0" w:line="240" w:lineRule="auto"/>
              <w:jc w:val="center"/>
              <w:rPr>
                <w:rFonts w:ascii="Times New Roman" w:eastAsia="Times New Roman" w:hAnsi="Times New Roman" w:cs="Times New Roman"/>
                <w:sz w:val="18"/>
                <w:szCs w:val="18"/>
              </w:rPr>
            </w:pPr>
          </w:p>
        </w:tc>
        <w:tc>
          <w:tcPr>
            <w:tcW w:w="1854" w:type="dxa"/>
            <w:shd w:val="clear" w:color="auto" w:fill="auto"/>
          </w:tcPr>
          <w:p w:rsidR="003F1846" w:rsidRPr="00117BE2" w:rsidRDefault="003F1846" w:rsidP="00862F78">
            <w:pPr>
              <w:spacing w:after="0" w:line="240" w:lineRule="auto"/>
              <w:jc w:val="both"/>
              <w:rPr>
                <w:rFonts w:ascii="Times New Roman" w:eastAsia="Times New Roman" w:hAnsi="Times New Roman" w:cs="Times New Roman"/>
                <w:sz w:val="20"/>
                <w:szCs w:val="20"/>
              </w:rPr>
            </w:pPr>
          </w:p>
        </w:tc>
        <w:tc>
          <w:tcPr>
            <w:tcW w:w="1701" w:type="dxa"/>
            <w:shd w:val="clear" w:color="auto" w:fill="auto"/>
          </w:tcPr>
          <w:p w:rsidR="003F1846" w:rsidRPr="00117BE2" w:rsidRDefault="003F1846" w:rsidP="00862F78">
            <w:pPr>
              <w:spacing w:after="0" w:line="240" w:lineRule="auto"/>
              <w:jc w:val="center"/>
              <w:rPr>
                <w:rFonts w:ascii="Times New Roman" w:eastAsia="Times New Roman" w:hAnsi="Times New Roman" w:cs="Times New Roman"/>
                <w:sz w:val="20"/>
                <w:szCs w:val="20"/>
              </w:rPr>
            </w:pPr>
          </w:p>
        </w:tc>
        <w:tc>
          <w:tcPr>
            <w:tcW w:w="1769" w:type="dxa"/>
            <w:shd w:val="clear" w:color="auto" w:fill="auto"/>
          </w:tcPr>
          <w:p w:rsidR="003F1846" w:rsidRPr="00117BE2" w:rsidRDefault="003F1846" w:rsidP="00862F78">
            <w:pPr>
              <w:spacing w:after="0" w:line="240" w:lineRule="auto"/>
              <w:jc w:val="both"/>
              <w:rPr>
                <w:rFonts w:ascii="Times New Roman" w:eastAsia="Times New Roman" w:hAnsi="Times New Roman" w:cs="Times New Roman"/>
                <w:sz w:val="20"/>
                <w:szCs w:val="20"/>
              </w:rPr>
            </w:pPr>
          </w:p>
        </w:tc>
        <w:tc>
          <w:tcPr>
            <w:tcW w:w="1672" w:type="dxa"/>
            <w:shd w:val="clear" w:color="auto" w:fill="auto"/>
            <w:vAlign w:val="center"/>
          </w:tcPr>
          <w:p w:rsidR="003F1846" w:rsidRPr="00117BE2" w:rsidRDefault="003F1846" w:rsidP="00862F78">
            <w:pPr>
              <w:spacing w:after="0" w:line="240" w:lineRule="auto"/>
              <w:jc w:val="center"/>
              <w:rPr>
                <w:rFonts w:ascii="Times New Roman" w:eastAsia="Times New Roman" w:hAnsi="Times New Roman" w:cs="Times New Roman"/>
                <w:sz w:val="20"/>
                <w:szCs w:val="20"/>
              </w:rPr>
            </w:pPr>
          </w:p>
        </w:tc>
        <w:tc>
          <w:tcPr>
            <w:tcW w:w="1006" w:type="dxa"/>
            <w:shd w:val="clear" w:color="auto" w:fill="auto"/>
            <w:vAlign w:val="center"/>
          </w:tcPr>
          <w:p w:rsidR="003F1846" w:rsidRPr="00117BE2" w:rsidRDefault="003F1846" w:rsidP="00862F78">
            <w:pPr>
              <w:spacing w:after="0" w:line="240" w:lineRule="auto"/>
              <w:jc w:val="center"/>
              <w:rPr>
                <w:rFonts w:ascii="Times New Roman" w:eastAsia="Times New Roman" w:hAnsi="Times New Roman" w:cs="Times New Roman"/>
                <w:sz w:val="20"/>
                <w:szCs w:val="20"/>
              </w:rPr>
            </w:pPr>
          </w:p>
        </w:tc>
        <w:tc>
          <w:tcPr>
            <w:tcW w:w="1478" w:type="dxa"/>
          </w:tcPr>
          <w:p w:rsidR="003F1846" w:rsidRPr="00117BE2" w:rsidRDefault="003F1846" w:rsidP="00862F78">
            <w:pPr>
              <w:spacing w:after="0" w:line="240" w:lineRule="auto"/>
              <w:jc w:val="center"/>
              <w:rPr>
                <w:rFonts w:ascii="Times New Roman" w:eastAsia="Times New Roman" w:hAnsi="Times New Roman" w:cs="Times New Roman"/>
                <w:sz w:val="20"/>
                <w:szCs w:val="20"/>
              </w:rPr>
            </w:pPr>
          </w:p>
        </w:tc>
        <w:tc>
          <w:tcPr>
            <w:tcW w:w="1081" w:type="dxa"/>
            <w:shd w:val="clear" w:color="auto" w:fill="auto"/>
            <w:vAlign w:val="center"/>
          </w:tcPr>
          <w:p w:rsidR="003F1846" w:rsidRPr="00117BE2" w:rsidRDefault="003F1846" w:rsidP="00862F78">
            <w:pPr>
              <w:spacing w:after="0" w:line="240" w:lineRule="auto"/>
              <w:jc w:val="center"/>
              <w:rPr>
                <w:rFonts w:ascii="Times New Roman" w:eastAsia="Times New Roman" w:hAnsi="Times New Roman" w:cs="Times New Roman"/>
                <w:sz w:val="20"/>
                <w:szCs w:val="20"/>
              </w:rPr>
            </w:pPr>
          </w:p>
        </w:tc>
        <w:tc>
          <w:tcPr>
            <w:tcW w:w="1276" w:type="dxa"/>
            <w:shd w:val="clear" w:color="auto" w:fill="auto"/>
            <w:vAlign w:val="center"/>
          </w:tcPr>
          <w:p w:rsidR="003F1846" w:rsidRPr="00117BE2" w:rsidRDefault="003F1846" w:rsidP="00862F78">
            <w:pPr>
              <w:spacing w:after="0" w:line="240" w:lineRule="auto"/>
              <w:jc w:val="center"/>
              <w:rPr>
                <w:rFonts w:ascii="Times New Roman" w:eastAsia="Times New Roman" w:hAnsi="Times New Roman" w:cs="Times New Roman"/>
                <w:sz w:val="20"/>
                <w:szCs w:val="20"/>
              </w:rPr>
            </w:pPr>
          </w:p>
        </w:tc>
        <w:tc>
          <w:tcPr>
            <w:tcW w:w="1290" w:type="dxa"/>
            <w:shd w:val="clear" w:color="auto" w:fill="auto"/>
            <w:vAlign w:val="center"/>
          </w:tcPr>
          <w:p w:rsidR="003F1846" w:rsidRPr="00117BE2" w:rsidRDefault="003F1846" w:rsidP="00862F78">
            <w:pPr>
              <w:spacing w:after="0" w:line="240" w:lineRule="auto"/>
              <w:jc w:val="center"/>
              <w:rPr>
                <w:rFonts w:ascii="Times New Roman" w:eastAsia="Times New Roman" w:hAnsi="Times New Roman" w:cs="Times New Roman"/>
                <w:sz w:val="20"/>
                <w:szCs w:val="20"/>
              </w:rPr>
            </w:pPr>
          </w:p>
        </w:tc>
        <w:tc>
          <w:tcPr>
            <w:tcW w:w="1698" w:type="dxa"/>
            <w:shd w:val="clear" w:color="auto" w:fill="auto"/>
            <w:vAlign w:val="center"/>
          </w:tcPr>
          <w:p w:rsidR="003F1846" w:rsidRPr="00117BE2" w:rsidRDefault="003F1846" w:rsidP="00862F78">
            <w:pPr>
              <w:spacing w:after="0" w:line="240" w:lineRule="auto"/>
              <w:jc w:val="center"/>
              <w:rPr>
                <w:rFonts w:ascii="Times New Roman" w:eastAsia="Times New Roman" w:hAnsi="Times New Roman" w:cs="Times New Roman"/>
                <w:sz w:val="20"/>
                <w:szCs w:val="20"/>
              </w:rPr>
            </w:pPr>
          </w:p>
        </w:tc>
      </w:tr>
      <w:tr w:rsidR="00AB7912" w:rsidRPr="00117BE2" w:rsidTr="00862F78">
        <w:trPr>
          <w:jc w:val="center"/>
        </w:trPr>
        <w:tc>
          <w:tcPr>
            <w:tcW w:w="15505" w:type="dxa"/>
            <w:gridSpan w:val="11"/>
            <w:shd w:val="clear" w:color="auto" w:fill="auto"/>
          </w:tcPr>
          <w:p w:rsidR="00AB7912" w:rsidRPr="00117BE2" w:rsidRDefault="00AB7912" w:rsidP="00862F78">
            <w:pPr>
              <w:spacing w:after="0" w:line="240" w:lineRule="auto"/>
              <w:jc w:val="center"/>
              <w:rPr>
                <w:rFonts w:ascii="Times New Roman" w:eastAsia="Times New Roman" w:hAnsi="Times New Roman" w:cs="Times New Roman"/>
                <w:b/>
                <w:sz w:val="20"/>
                <w:szCs w:val="20"/>
              </w:rPr>
            </w:pPr>
            <w:r w:rsidRPr="00117BE2">
              <w:rPr>
                <w:rFonts w:ascii="Times New Roman" w:eastAsia="Times New Roman" w:hAnsi="Times New Roman" w:cs="Times New Roman"/>
                <w:b/>
                <w:sz w:val="20"/>
                <w:szCs w:val="20"/>
                <w:lang w:val="en-US"/>
              </w:rPr>
              <w:t>II</w:t>
            </w:r>
            <w:r w:rsidRPr="00117BE2">
              <w:rPr>
                <w:rFonts w:ascii="Times New Roman" w:eastAsia="Times New Roman" w:hAnsi="Times New Roman" w:cs="Times New Roman"/>
                <w:b/>
                <w:sz w:val="20"/>
                <w:szCs w:val="20"/>
              </w:rPr>
              <w:t>.</w:t>
            </w:r>
            <w:r w:rsidRPr="00117BE2">
              <w:rPr>
                <w:rFonts w:ascii="Times New Roman" w:eastAsia="Times New Roman" w:hAnsi="Times New Roman" w:cs="Times New Roman"/>
                <w:b/>
                <w:sz w:val="20"/>
                <w:szCs w:val="20"/>
                <w:lang w:val="en-US"/>
              </w:rPr>
              <w:t>   </w:t>
            </w:r>
            <w:r w:rsidRPr="00117BE2">
              <w:rPr>
                <w:rFonts w:ascii="Times New Roman" w:eastAsia="Times New Roman" w:hAnsi="Times New Roman" w:cs="Times New Roman"/>
                <w:b/>
                <w:sz w:val="20"/>
                <w:szCs w:val="20"/>
              </w:rPr>
              <w:t>Мероприятия по содействию развитию конкуренции на товарных рынках Воронежской области</w:t>
            </w:r>
          </w:p>
        </w:tc>
      </w:tr>
      <w:tr w:rsidR="00CF7348" w:rsidRPr="00117BE2" w:rsidTr="00DD60CC">
        <w:trPr>
          <w:jc w:val="center"/>
        </w:trPr>
        <w:tc>
          <w:tcPr>
            <w:tcW w:w="15505" w:type="dxa"/>
            <w:gridSpan w:val="11"/>
            <w:shd w:val="clear" w:color="auto" w:fill="auto"/>
          </w:tcPr>
          <w:p w:rsidR="00CF7348" w:rsidRDefault="00CF7348" w:rsidP="003F1846">
            <w:pPr>
              <w:spacing w:line="16" w:lineRule="atLeast"/>
              <w:jc w:val="center"/>
              <w:rPr>
                <w:rFonts w:ascii="Times New Roman" w:hAnsi="Times New Roman" w:cs="Times New Roman"/>
                <w:b/>
                <w:sz w:val="18"/>
                <w:szCs w:val="18"/>
              </w:rPr>
            </w:pPr>
          </w:p>
          <w:p w:rsidR="00CF7348" w:rsidRDefault="00CF7348" w:rsidP="00016B70">
            <w:pPr>
              <w:spacing w:after="0"/>
              <w:jc w:val="center"/>
              <w:rPr>
                <w:rFonts w:ascii="Times New Roman" w:hAnsi="Times New Roman" w:cs="Times New Roman"/>
                <w:b/>
                <w:sz w:val="18"/>
                <w:szCs w:val="18"/>
              </w:rPr>
            </w:pPr>
            <w:r>
              <w:rPr>
                <w:rFonts w:ascii="Times New Roman" w:hAnsi="Times New Roman" w:cs="Times New Roman"/>
                <w:b/>
                <w:sz w:val="18"/>
                <w:szCs w:val="18"/>
              </w:rPr>
              <w:t>2.1.</w:t>
            </w:r>
            <w:r w:rsidRPr="003F1846">
              <w:rPr>
                <w:rFonts w:ascii="Times New Roman" w:hAnsi="Times New Roman" w:cs="Times New Roman"/>
                <w:b/>
                <w:sz w:val="18"/>
                <w:szCs w:val="18"/>
              </w:rPr>
              <w:t xml:space="preserve">Рынок ритуальных услуг </w:t>
            </w:r>
          </w:p>
          <w:p w:rsidR="00CF7348" w:rsidRPr="003F1846" w:rsidRDefault="00CF7348" w:rsidP="00016B70">
            <w:pPr>
              <w:spacing w:after="0"/>
              <w:jc w:val="center"/>
              <w:rPr>
                <w:rFonts w:ascii="Times New Roman" w:hAnsi="Times New Roman" w:cs="Times New Roman"/>
                <w:sz w:val="18"/>
                <w:szCs w:val="18"/>
              </w:rPr>
            </w:pPr>
            <w:r w:rsidRPr="003F1846">
              <w:rPr>
                <w:rFonts w:ascii="Times New Roman" w:hAnsi="Times New Roman" w:cs="Times New Roman"/>
                <w:i/>
                <w:sz w:val="18"/>
                <w:szCs w:val="18"/>
              </w:rPr>
              <w:t xml:space="preserve">ответственный исполнитель –  </w:t>
            </w:r>
            <w:r w:rsidRPr="003F1846">
              <w:rPr>
                <w:rFonts w:ascii="Times New Roman" w:hAnsi="Times New Roman" w:cs="Times New Roman"/>
                <w:sz w:val="18"/>
                <w:szCs w:val="18"/>
              </w:rPr>
              <w:t xml:space="preserve"> отдел по развитию предпринимательства и потребительского рынка администрации АМР </w:t>
            </w:r>
          </w:p>
          <w:p w:rsidR="00CF7348" w:rsidRPr="003F1846" w:rsidRDefault="00CF7348" w:rsidP="00016B70">
            <w:pPr>
              <w:tabs>
                <w:tab w:val="left" w:pos="9489"/>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tc>
      </w:tr>
      <w:tr w:rsidR="00143877" w:rsidRPr="00117BE2" w:rsidTr="00B962A3">
        <w:trPr>
          <w:jc w:val="center"/>
        </w:trPr>
        <w:tc>
          <w:tcPr>
            <w:tcW w:w="680" w:type="dxa"/>
            <w:shd w:val="clear" w:color="auto" w:fill="auto"/>
          </w:tcPr>
          <w:p w:rsidR="00143877" w:rsidRPr="003F1846" w:rsidRDefault="00143877" w:rsidP="00862F78">
            <w:pPr>
              <w:spacing w:after="0" w:line="240" w:lineRule="auto"/>
              <w:jc w:val="center"/>
              <w:rPr>
                <w:rFonts w:ascii="Times New Roman" w:eastAsia="Times New Roman" w:hAnsi="Times New Roman" w:cs="Times New Roman"/>
                <w:sz w:val="18"/>
                <w:szCs w:val="18"/>
              </w:rPr>
            </w:pPr>
          </w:p>
        </w:tc>
        <w:tc>
          <w:tcPr>
            <w:tcW w:w="14825" w:type="dxa"/>
            <w:gridSpan w:val="10"/>
            <w:shd w:val="clear" w:color="auto" w:fill="auto"/>
          </w:tcPr>
          <w:p w:rsidR="00143877" w:rsidRPr="00084673" w:rsidRDefault="00143877" w:rsidP="00F80E35">
            <w:pPr>
              <w:spacing w:after="0"/>
              <w:jc w:val="both"/>
              <w:rPr>
                <w:rFonts w:ascii="Times New Roman" w:hAnsi="Times New Roman" w:cs="Times New Roman"/>
                <w:sz w:val="18"/>
                <w:szCs w:val="18"/>
              </w:rPr>
            </w:pPr>
            <w:r w:rsidRPr="00084673">
              <w:rPr>
                <w:rFonts w:ascii="Times New Roman" w:hAnsi="Times New Roman" w:cs="Times New Roman"/>
                <w:sz w:val="18"/>
                <w:szCs w:val="18"/>
              </w:rPr>
              <w:t xml:space="preserve">В настоящее время на территории Аннинского муниципального района Воронежской области функционирует  2 хозяйствующих субъекта, оказывающие ритуальные услуги (в 2021 году – 2 организации), из них 1 организация – частной формы собственности. Объем выручки организации муниципальной собственности, осуществляющих деятельность на рынке за 2022 год составил </w:t>
            </w:r>
            <w:r w:rsidR="00AA3433" w:rsidRPr="00084673">
              <w:rPr>
                <w:rFonts w:ascii="Times New Roman" w:hAnsi="Times New Roman" w:cs="Times New Roman"/>
                <w:sz w:val="18"/>
                <w:szCs w:val="18"/>
              </w:rPr>
              <w:t>5551,7</w:t>
            </w:r>
            <w:r w:rsidRPr="00084673">
              <w:rPr>
                <w:rFonts w:ascii="Times New Roman" w:hAnsi="Times New Roman" w:cs="Times New Roman"/>
                <w:sz w:val="18"/>
                <w:szCs w:val="18"/>
              </w:rPr>
              <w:t xml:space="preserve"> тыс</w:t>
            </w:r>
            <w:r w:rsidR="00AA3433" w:rsidRPr="00084673">
              <w:rPr>
                <w:rFonts w:ascii="Times New Roman" w:hAnsi="Times New Roman" w:cs="Times New Roman"/>
                <w:sz w:val="18"/>
                <w:szCs w:val="18"/>
              </w:rPr>
              <w:t>.</w:t>
            </w:r>
            <w:r w:rsidRPr="00084673">
              <w:rPr>
                <w:rFonts w:ascii="Times New Roman" w:hAnsi="Times New Roman" w:cs="Times New Roman"/>
                <w:sz w:val="18"/>
                <w:szCs w:val="18"/>
              </w:rPr>
              <w:t xml:space="preserve"> руб, что  составило </w:t>
            </w:r>
            <w:r w:rsidR="00AA3433" w:rsidRPr="00084673">
              <w:rPr>
                <w:rFonts w:ascii="Times New Roman" w:hAnsi="Times New Roman" w:cs="Times New Roman"/>
                <w:sz w:val="18"/>
                <w:szCs w:val="18"/>
              </w:rPr>
              <w:t>112,1</w:t>
            </w:r>
            <w:r w:rsidRPr="00084673">
              <w:rPr>
                <w:rFonts w:ascii="Times New Roman" w:hAnsi="Times New Roman" w:cs="Times New Roman"/>
                <w:sz w:val="18"/>
                <w:szCs w:val="18"/>
              </w:rPr>
              <w:t>% к уровню 2021 года. По объему выручки организаций частной формы собственности  данных нет.</w:t>
            </w:r>
          </w:p>
          <w:p w:rsidR="00143877" w:rsidRPr="00143877" w:rsidRDefault="00143877" w:rsidP="00F80E35">
            <w:pPr>
              <w:spacing w:after="0"/>
              <w:jc w:val="both"/>
              <w:rPr>
                <w:rFonts w:ascii="Times New Roman" w:hAnsi="Times New Roman" w:cs="Times New Roman"/>
                <w:sz w:val="18"/>
                <w:szCs w:val="18"/>
              </w:rPr>
            </w:pPr>
            <w:r w:rsidRPr="00143877">
              <w:rPr>
                <w:rFonts w:ascii="Times New Roman" w:hAnsi="Times New Roman" w:cs="Times New Roman"/>
                <w:sz w:val="18"/>
                <w:szCs w:val="18"/>
              </w:rPr>
              <w:t>Цель развития конкуренции на рынке ритуальных услуг:</w:t>
            </w:r>
            <w:r w:rsidRPr="00143877">
              <w:rPr>
                <w:rFonts w:ascii="Times New Roman" w:hAnsi="Times New Roman" w:cs="Times New Roman"/>
                <w:color w:val="FF0000"/>
                <w:sz w:val="18"/>
                <w:szCs w:val="18"/>
              </w:rPr>
              <w:t xml:space="preserve"> </w:t>
            </w:r>
            <w:r w:rsidRPr="00143877">
              <w:rPr>
                <w:rFonts w:ascii="Times New Roman" w:hAnsi="Times New Roman" w:cs="Times New Roman"/>
                <w:sz w:val="18"/>
                <w:szCs w:val="18"/>
              </w:rPr>
              <w:t>устранение недобросовестной конкуренции на рынке ритуальных услуг.</w:t>
            </w:r>
          </w:p>
          <w:p w:rsidR="00143877" w:rsidRPr="00143877" w:rsidRDefault="00143877" w:rsidP="00F80E35">
            <w:pPr>
              <w:spacing w:after="0"/>
              <w:rPr>
                <w:rFonts w:ascii="Times New Roman" w:hAnsi="Times New Roman" w:cs="Times New Roman"/>
                <w:sz w:val="18"/>
                <w:szCs w:val="18"/>
              </w:rPr>
            </w:pPr>
            <w:r w:rsidRPr="00143877">
              <w:rPr>
                <w:rFonts w:ascii="Times New Roman" w:hAnsi="Times New Roman" w:cs="Times New Roman"/>
                <w:sz w:val="18"/>
                <w:szCs w:val="18"/>
              </w:rPr>
              <w:t xml:space="preserve">Административные барьеры входа на рынок: отсутствуют. </w:t>
            </w:r>
          </w:p>
          <w:p w:rsidR="00143877" w:rsidRPr="00143877" w:rsidRDefault="00143877" w:rsidP="00F80E35">
            <w:pPr>
              <w:spacing w:after="0"/>
              <w:rPr>
                <w:rFonts w:ascii="Times New Roman" w:hAnsi="Times New Roman" w:cs="Times New Roman"/>
                <w:sz w:val="18"/>
                <w:szCs w:val="18"/>
              </w:rPr>
            </w:pPr>
            <w:r w:rsidRPr="00143877">
              <w:rPr>
                <w:rFonts w:ascii="Times New Roman" w:hAnsi="Times New Roman" w:cs="Times New Roman"/>
                <w:sz w:val="18"/>
                <w:szCs w:val="18"/>
              </w:rPr>
              <w:t xml:space="preserve">Экономические барьеры входа на рынок: обновление  материально-технической базы (в том числе транспорта). </w:t>
            </w:r>
          </w:p>
          <w:p w:rsidR="00143877" w:rsidRPr="003F1846" w:rsidRDefault="00143877" w:rsidP="00F80E35">
            <w:pPr>
              <w:spacing w:after="0"/>
              <w:rPr>
                <w:rFonts w:ascii="Times New Roman" w:eastAsia="Times New Roman" w:hAnsi="Times New Roman" w:cs="Times New Roman"/>
                <w:sz w:val="18"/>
                <w:szCs w:val="18"/>
              </w:rPr>
            </w:pPr>
            <w:r w:rsidRPr="00143877">
              <w:rPr>
                <w:rFonts w:ascii="Times New Roman" w:hAnsi="Times New Roman" w:cs="Times New Roman"/>
                <w:sz w:val="18"/>
                <w:szCs w:val="18"/>
              </w:rPr>
              <w:t>Перспективы развития рынка: обеспечение качества ритуальных услуг</w:t>
            </w:r>
          </w:p>
        </w:tc>
      </w:tr>
      <w:tr w:rsidR="006934C1" w:rsidRPr="00117BE2" w:rsidTr="00F6516F">
        <w:trPr>
          <w:jc w:val="center"/>
        </w:trPr>
        <w:tc>
          <w:tcPr>
            <w:tcW w:w="680" w:type="dxa"/>
            <w:shd w:val="clear" w:color="auto" w:fill="auto"/>
          </w:tcPr>
          <w:p w:rsidR="006934C1" w:rsidRPr="003F1846" w:rsidRDefault="006934C1"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r w:rsidR="002F0781">
              <w:rPr>
                <w:rFonts w:ascii="Times New Roman" w:eastAsia="Times New Roman" w:hAnsi="Times New Roman" w:cs="Times New Roman"/>
                <w:sz w:val="18"/>
                <w:szCs w:val="18"/>
              </w:rPr>
              <w:t>.1.</w:t>
            </w:r>
          </w:p>
        </w:tc>
        <w:tc>
          <w:tcPr>
            <w:tcW w:w="1854" w:type="dxa"/>
            <w:shd w:val="clear" w:color="auto" w:fill="auto"/>
          </w:tcPr>
          <w:p w:rsidR="006934C1" w:rsidRPr="006934C1" w:rsidRDefault="006934C1" w:rsidP="00DE2C8F">
            <w:pPr>
              <w:jc w:val="both"/>
              <w:rPr>
                <w:rFonts w:ascii="Times New Roman" w:hAnsi="Times New Roman" w:cs="Times New Roman"/>
                <w:color w:val="FF0000"/>
                <w:sz w:val="18"/>
                <w:szCs w:val="18"/>
              </w:rPr>
            </w:pPr>
            <w:r w:rsidRPr="006934C1">
              <w:rPr>
                <w:rFonts w:ascii="Times New Roman" w:hAnsi="Times New Roman" w:cs="Times New Roman"/>
                <w:sz w:val="18"/>
                <w:szCs w:val="18"/>
              </w:rPr>
              <w:t>Проведение мониторинга состояния конкурентной среды на рынке ритуальных услуг района</w:t>
            </w:r>
          </w:p>
        </w:tc>
        <w:tc>
          <w:tcPr>
            <w:tcW w:w="1701" w:type="dxa"/>
            <w:shd w:val="clear" w:color="auto" w:fill="auto"/>
          </w:tcPr>
          <w:p w:rsidR="006934C1" w:rsidRPr="006934C1" w:rsidRDefault="006934C1" w:rsidP="00DE2C8F">
            <w:pPr>
              <w:jc w:val="center"/>
              <w:rPr>
                <w:rFonts w:ascii="Times New Roman" w:hAnsi="Times New Roman" w:cs="Times New Roman"/>
                <w:sz w:val="18"/>
                <w:szCs w:val="18"/>
              </w:rPr>
            </w:pPr>
            <w:r w:rsidRPr="006934C1">
              <w:rPr>
                <w:rFonts w:ascii="Times New Roman" w:eastAsia="Calibri" w:hAnsi="Times New Roman" w:cs="Times New Roman"/>
                <w:sz w:val="18"/>
                <w:szCs w:val="18"/>
                <w:lang w:eastAsia="en-US"/>
              </w:rPr>
              <w:t>2022</w:t>
            </w:r>
          </w:p>
        </w:tc>
        <w:tc>
          <w:tcPr>
            <w:tcW w:w="1769" w:type="dxa"/>
            <w:shd w:val="clear" w:color="auto" w:fill="auto"/>
          </w:tcPr>
          <w:p w:rsidR="006934C1" w:rsidRPr="006934C1" w:rsidRDefault="006934C1" w:rsidP="00DE2C8F">
            <w:pPr>
              <w:jc w:val="both"/>
              <w:rPr>
                <w:rFonts w:ascii="Times New Roman" w:hAnsi="Times New Roman" w:cs="Times New Roman"/>
                <w:sz w:val="18"/>
                <w:szCs w:val="18"/>
              </w:rPr>
            </w:pPr>
            <w:r w:rsidRPr="006934C1">
              <w:rPr>
                <w:rFonts w:ascii="Times New Roman" w:hAnsi="Times New Roman" w:cs="Times New Roman"/>
                <w:sz w:val="18"/>
                <w:szCs w:val="18"/>
              </w:rPr>
              <w:t>Сохранение добросовестной конкуренции на рынке ритуальных услуг</w:t>
            </w:r>
          </w:p>
          <w:p w:rsidR="006934C1" w:rsidRPr="006934C1" w:rsidRDefault="006934C1" w:rsidP="00DE2C8F">
            <w:pPr>
              <w:jc w:val="both"/>
              <w:rPr>
                <w:rFonts w:ascii="Times New Roman" w:hAnsi="Times New Roman" w:cs="Times New Roman"/>
                <w:sz w:val="18"/>
                <w:szCs w:val="18"/>
              </w:rPr>
            </w:pPr>
          </w:p>
        </w:tc>
        <w:tc>
          <w:tcPr>
            <w:tcW w:w="1672" w:type="dxa"/>
            <w:shd w:val="clear" w:color="auto" w:fill="auto"/>
          </w:tcPr>
          <w:p w:rsidR="006934C1" w:rsidRPr="006934C1" w:rsidRDefault="006934C1" w:rsidP="00DE2C8F">
            <w:pPr>
              <w:jc w:val="both"/>
              <w:rPr>
                <w:rFonts w:ascii="Times New Roman" w:hAnsi="Times New Roman" w:cs="Times New Roman"/>
                <w:sz w:val="18"/>
                <w:szCs w:val="18"/>
              </w:rPr>
            </w:pPr>
            <w:r w:rsidRPr="006934C1">
              <w:rPr>
                <w:rFonts w:ascii="Times New Roman" w:hAnsi="Times New Roman" w:cs="Times New Roman"/>
                <w:sz w:val="18"/>
                <w:szCs w:val="18"/>
              </w:rPr>
              <w:t>Доля организаций частной формы собственности в сфере ритуальных услуг</w:t>
            </w:r>
          </w:p>
        </w:tc>
        <w:tc>
          <w:tcPr>
            <w:tcW w:w="1006" w:type="dxa"/>
            <w:shd w:val="clear" w:color="auto" w:fill="auto"/>
          </w:tcPr>
          <w:p w:rsidR="006934C1" w:rsidRPr="006934C1" w:rsidRDefault="006934C1" w:rsidP="00DE2C8F">
            <w:pPr>
              <w:jc w:val="center"/>
              <w:rPr>
                <w:rFonts w:ascii="Times New Roman" w:hAnsi="Times New Roman" w:cs="Times New Roman"/>
                <w:sz w:val="18"/>
                <w:szCs w:val="18"/>
              </w:rPr>
            </w:pPr>
            <w:r w:rsidRPr="006934C1">
              <w:rPr>
                <w:rFonts w:ascii="Times New Roman" w:hAnsi="Times New Roman" w:cs="Times New Roman"/>
                <w:sz w:val="18"/>
                <w:szCs w:val="18"/>
                <w:lang w:eastAsia="en-US"/>
              </w:rPr>
              <w:t>Проценты</w:t>
            </w:r>
          </w:p>
        </w:tc>
        <w:tc>
          <w:tcPr>
            <w:tcW w:w="1478" w:type="dxa"/>
          </w:tcPr>
          <w:p w:rsidR="006934C1" w:rsidRPr="006934C1" w:rsidRDefault="006934C1" w:rsidP="00DE2C8F">
            <w:pPr>
              <w:jc w:val="center"/>
              <w:rPr>
                <w:rFonts w:ascii="Times New Roman" w:hAnsi="Times New Roman" w:cs="Times New Roman"/>
                <w:color w:val="000000"/>
                <w:sz w:val="18"/>
                <w:szCs w:val="18"/>
              </w:rPr>
            </w:pPr>
            <w:r w:rsidRPr="006934C1">
              <w:rPr>
                <w:rFonts w:ascii="Times New Roman" w:hAnsi="Times New Roman" w:cs="Times New Roman"/>
                <w:color w:val="000000"/>
                <w:sz w:val="18"/>
                <w:szCs w:val="18"/>
              </w:rPr>
              <w:t>50</w:t>
            </w:r>
          </w:p>
        </w:tc>
        <w:tc>
          <w:tcPr>
            <w:tcW w:w="1081" w:type="dxa"/>
            <w:shd w:val="clear" w:color="auto" w:fill="auto"/>
          </w:tcPr>
          <w:p w:rsidR="006934C1" w:rsidRPr="006934C1" w:rsidRDefault="006934C1" w:rsidP="00DE2C8F">
            <w:pPr>
              <w:ind w:firstLine="4"/>
              <w:jc w:val="center"/>
              <w:rPr>
                <w:rFonts w:ascii="Times New Roman" w:hAnsi="Times New Roman" w:cs="Times New Roman"/>
                <w:sz w:val="18"/>
                <w:szCs w:val="18"/>
                <w:lang w:eastAsia="en-US"/>
              </w:rPr>
            </w:pPr>
            <w:r w:rsidRPr="006934C1">
              <w:rPr>
                <w:rFonts w:ascii="Times New Roman" w:hAnsi="Times New Roman" w:cs="Times New Roman"/>
                <w:sz w:val="18"/>
                <w:szCs w:val="18"/>
                <w:lang w:eastAsia="en-US"/>
              </w:rPr>
              <w:t>50</w:t>
            </w:r>
          </w:p>
        </w:tc>
        <w:tc>
          <w:tcPr>
            <w:tcW w:w="1276" w:type="dxa"/>
            <w:shd w:val="clear" w:color="auto" w:fill="auto"/>
          </w:tcPr>
          <w:p w:rsidR="006934C1" w:rsidRPr="006934C1" w:rsidRDefault="006934C1" w:rsidP="00DE2C8F">
            <w:pPr>
              <w:rPr>
                <w:rFonts w:ascii="Times New Roman" w:hAnsi="Times New Roman" w:cs="Times New Roman"/>
                <w:sz w:val="18"/>
                <w:szCs w:val="18"/>
                <w:lang w:eastAsia="en-US"/>
              </w:rPr>
            </w:pPr>
            <w:r w:rsidRPr="006934C1">
              <w:rPr>
                <w:rFonts w:ascii="Times New Roman" w:hAnsi="Times New Roman" w:cs="Times New Roman"/>
                <w:sz w:val="18"/>
                <w:szCs w:val="18"/>
                <w:lang w:eastAsia="en-US"/>
              </w:rPr>
              <w:t>50</w:t>
            </w:r>
          </w:p>
          <w:p w:rsidR="006934C1" w:rsidRPr="006934C1" w:rsidRDefault="006934C1" w:rsidP="00DE2C8F">
            <w:pPr>
              <w:jc w:val="center"/>
              <w:rPr>
                <w:rFonts w:ascii="Times New Roman" w:hAnsi="Times New Roman" w:cs="Times New Roman"/>
                <w:sz w:val="18"/>
                <w:szCs w:val="18"/>
                <w:lang w:eastAsia="en-US"/>
              </w:rPr>
            </w:pPr>
          </w:p>
        </w:tc>
        <w:tc>
          <w:tcPr>
            <w:tcW w:w="1290" w:type="dxa"/>
            <w:shd w:val="clear" w:color="auto" w:fill="auto"/>
          </w:tcPr>
          <w:p w:rsidR="006934C1" w:rsidRPr="006934C1" w:rsidRDefault="00DF7DBB" w:rsidP="00DE2C8F">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50</w:t>
            </w:r>
          </w:p>
        </w:tc>
        <w:tc>
          <w:tcPr>
            <w:tcW w:w="1698" w:type="dxa"/>
            <w:shd w:val="clear" w:color="auto" w:fill="auto"/>
            <w:vAlign w:val="center"/>
          </w:tcPr>
          <w:p w:rsidR="00DF7DBB" w:rsidRPr="00DF7DBB" w:rsidRDefault="00DF7DBB" w:rsidP="00DF7DBB">
            <w:pPr>
              <w:jc w:val="center"/>
              <w:rPr>
                <w:rFonts w:ascii="Times New Roman" w:hAnsi="Times New Roman" w:cs="Times New Roman"/>
                <w:sz w:val="18"/>
                <w:szCs w:val="18"/>
              </w:rPr>
            </w:pPr>
            <w:r w:rsidRPr="00DF7DBB">
              <w:rPr>
                <w:rFonts w:ascii="Times New Roman" w:hAnsi="Times New Roman" w:cs="Times New Roman"/>
                <w:sz w:val="18"/>
                <w:szCs w:val="18"/>
              </w:rPr>
              <w:t>Отдел по развитию предпринимательства</w:t>
            </w:r>
            <w:r>
              <w:rPr>
                <w:rFonts w:ascii="Times New Roman" w:hAnsi="Times New Roman" w:cs="Times New Roman"/>
                <w:sz w:val="18"/>
                <w:szCs w:val="18"/>
              </w:rPr>
              <w:t xml:space="preserve"> </w:t>
            </w:r>
            <w:r w:rsidRPr="00DF7DBB">
              <w:rPr>
                <w:rFonts w:ascii="Times New Roman" w:hAnsi="Times New Roman" w:cs="Times New Roman"/>
                <w:sz w:val="18"/>
                <w:szCs w:val="18"/>
              </w:rPr>
              <w:t xml:space="preserve">и потребительского рынка администрации АМР </w:t>
            </w:r>
          </w:p>
          <w:p w:rsidR="006934C1" w:rsidRPr="00DF7DBB" w:rsidRDefault="006934C1" w:rsidP="00DE2C8F">
            <w:pPr>
              <w:jc w:val="center"/>
              <w:rPr>
                <w:rFonts w:ascii="Times New Roman" w:hAnsi="Times New Roman" w:cs="Times New Roman"/>
                <w:sz w:val="18"/>
                <w:szCs w:val="18"/>
              </w:rPr>
            </w:pPr>
          </w:p>
        </w:tc>
      </w:tr>
      <w:tr w:rsidR="00254E17" w:rsidRPr="00117BE2" w:rsidTr="00874BE7">
        <w:trPr>
          <w:jc w:val="center"/>
        </w:trPr>
        <w:tc>
          <w:tcPr>
            <w:tcW w:w="15505" w:type="dxa"/>
            <w:gridSpan w:val="11"/>
            <w:shd w:val="clear" w:color="auto" w:fill="auto"/>
          </w:tcPr>
          <w:p w:rsidR="00254E17" w:rsidRPr="00254E17" w:rsidRDefault="00254E17" w:rsidP="009F7436">
            <w:pPr>
              <w:spacing w:after="0"/>
              <w:jc w:val="center"/>
              <w:rPr>
                <w:rFonts w:ascii="Times New Roman" w:hAnsi="Times New Roman" w:cs="Times New Roman"/>
                <w:b/>
                <w:sz w:val="18"/>
                <w:szCs w:val="18"/>
              </w:rPr>
            </w:pPr>
            <w:r w:rsidRPr="00254E17">
              <w:rPr>
                <w:rFonts w:ascii="Times New Roman" w:hAnsi="Times New Roman" w:cs="Times New Roman"/>
                <w:b/>
                <w:sz w:val="18"/>
                <w:szCs w:val="18"/>
              </w:rPr>
              <w:t>3.</w:t>
            </w:r>
            <w:r w:rsidR="00CF7348">
              <w:rPr>
                <w:rFonts w:ascii="Times New Roman" w:hAnsi="Times New Roman" w:cs="Times New Roman"/>
                <w:b/>
                <w:sz w:val="18"/>
                <w:szCs w:val="18"/>
              </w:rPr>
              <w:t>1.</w:t>
            </w:r>
            <w:r w:rsidRPr="00254E17">
              <w:rPr>
                <w:rFonts w:ascii="Times New Roman" w:hAnsi="Times New Roman" w:cs="Times New Roman"/>
                <w:b/>
                <w:color w:val="FF0000"/>
                <w:sz w:val="18"/>
                <w:szCs w:val="18"/>
              </w:rPr>
              <w:t xml:space="preserve"> </w:t>
            </w:r>
            <w:r w:rsidRPr="00254E17">
              <w:rPr>
                <w:rFonts w:ascii="Times New Roman" w:hAnsi="Times New Roman" w:cs="Times New Roman"/>
                <w:b/>
                <w:sz w:val="18"/>
                <w:szCs w:val="18"/>
              </w:rPr>
              <w:t>Рынок услуг розничной торговли лекарственными препаратами, медицинскими изделиями и сопутствующими товарами</w:t>
            </w:r>
          </w:p>
          <w:p w:rsidR="00254E17" w:rsidRPr="00254E17" w:rsidRDefault="00254E17" w:rsidP="009F7436">
            <w:pPr>
              <w:spacing w:after="0"/>
              <w:jc w:val="center"/>
              <w:rPr>
                <w:rFonts w:ascii="Times New Roman" w:hAnsi="Times New Roman" w:cs="Times New Roman"/>
                <w:sz w:val="18"/>
                <w:szCs w:val="18"/>
              </w:rPr>
            </w:pPr>
            <w:r w:rsidRPr="00254E17">
              <w:rPr>
                <w:rFonts w:ascii="Times New Roman" w:hAnsi="Times New Roman" w:cs="Times New Roman"/>
                <w:i/>
                <w:sz w:val="18"/>
                <w:szCs w:val="18"/>
              </w:rPr>
              <w:t xml:space="preserve">(ответственный исполнитель – </w:t>
            </w:r>
            <w:r w:rsidRPr="00254E17">
              <w:rPr>
                <w:rFonts w:ascii="Times New Roman" w:hAnsi="Times New Roman" w:cs="Times New Roman"/>
                <w:sz w:val="18"/>
                <w:szCs w:val="18"/>
              </w:rPr>
              <w:t xml:space="preserve">отдел по развитию предпринимательства и потребительского рынка администрации АМР) </w:t>
            </w:r>
          </w:p>
          <w:p w:rsidR="00254E17" w:rsidRPr="003F1846" w:rsidRDefault="00254E17" w:rsidP="009F7436">
            <w:pPr>
              <w:spacing w:after="0" w:line="240" w:lineRule="auto"/>
              <w:jc w:val="center"/>
              <w:rPr>
                <w:rFonts w:ascii="Times New Roman" w:eastAsia="Times New Roman" w:hAnsi="Times New Roman" w:cs="Times New Roman"/>
                <w:sz w:val="18"/>
                <w:szCs w:val="18"/>
              </w:rPr>
            </w:pPr>
          </w:p>
        </w:tc>
      </w:tr>
      <w:tr w:rsidR="00254E17" w:rsidRPr="00117BE2" w:rsidTr="000F6086">
        <w:trPr>
          <w:jc w:val="center"/>
        </w:trPr>
        <w:tc>
          <w:tcPr>
            <w:tcW w:w="680" w:type="dxa"/>
            <w:shd w:val="clear" w:color="auto" w:fill="auto"/>
          </w:tcPr>
          <w:p w:rsidR="00254E17" w:rsidRPr="003F1846" w:rsidRDefault="00254E17" w:rsidP="005C10B8">
            <w:pPr>
              <w:spacing w:after="0" w:line="240" w:lineRule="auto"/>
              <w:jc w:val="center"/>
              <w:rPr>
                <w:rFonts w:ascii="Times New Roman" w:eastAsia="Times New Roman" w:hAnsi="Times New Roman" w:cs="Times New Roman"/>
                <w:sz w:val="18"/>
                <w:szCs w:val="18"/>
              </w:rPr>
            </w:pPr>
          </w:p>
        </w:tc>
        <w:tc>
          <w:tcPr>
            <w:tcW w:w="14825" w:type="dxa"/>
            <w:gridSpan w:val="10"/>
            <w:shd w:val="clear" w:color="auto" w:fill="auto"/>
          </w:tcPr>
          <w:p w:rsidR="00254E17" w:rsidRPr="00254E17" w:rsidRDefault="00AC3999" w:rsidP="005C10B8">
            <w:pPr>
              <w:spacing w:after="0"/>
              <w:jc w:val="both"/>
              <w:rPr>
                <w:rFonts w:ascii="Times New Roman" w:hAnsi="Times New Roman" w:cs="Times New Roman"/>
                <w:sz w:val="18"/>
                <w:szCs w:val="18"/>
              </w:rPr>
            </w:pPr>
            <w:r>
              <w:rPr>
                <w:rFonts w:ascii="Times New Roman" w:hAnsi="Times New Roman" w:cs="Times New Roman"/>
                <w:sz w:val="18"/>
                <w:szCs w:val="18"/>
              </w:rPr>
              <w:t xml:space="preserve">В </w:t>
            </w:r>
            <w:r w:rsidR="00254E17" w:rsidRPr="00254E17">
              <w:rPr>
                <w:rFonts w:ascii="Times New Roman" w:hAnsi="Times New Roman" w:cs="Times New Roman"/>
                <w:sz w:val="18"/>
                <w:szCs w:val="18"/>
              </w:rPr>
              <w:t xml:space="preserve"> 2022 год</w:t>
            </w:r>
            <w:r>
              <w:rPr>
                <w:rFonts w:ascii="Times New Roman" w:hAnsi="Times New Roman" w:cs="Times New Roman"/>
                <w:sz w:val="18"/>
                <w:szCs w:val="18"/>
              </w:rPr>
              <w:t>у</w:t>
            </w:r>
            <w:r w:rsidR="00254E17" w:rsidRPr="00254E17">
              <w:rPr>
                <w:rFonts w:ascii="Times New Roman" w:hAnsi="Times New Roman" w:cs="Times New Roman"/>
                <w:sz w:val="18"/>
                <w:szCs w:val="18"/>
              </w:rPr>
              <w:t xml:space="preserve"> на территории Аннинского муниципального района  функционирует 19 аптечных пунктов и 2 аптеки, осуществляющих розничную торговлю лекарственными препаратами, медицинскими изделиями и сопутствующими товарами, из них частной  формы собственности – 19 аптечных пунктов и 1 аптека КП ВО "Воронежфармация". Проблема: ограниченность территориальной и ценовой доступности лекарственной помощи для населения.  </w:t>
            </w:r>
          </w:p>
          <w:p w:rsidR="00254E17" w:rsidRPr="00254E17" w:rsidRDefault="00254E17" w:rsidP="005C10B8">
            <w:pPr>
              <w:spacing w:after="0"/>
              <w:jc w:val="both"/>
              <w:rPr>
                <w:rFonts w:ascii="Times New Roman" w:hAnsi="Times New Roman" w:cs="Times New Roman"/>
                <w:sz w:val="18"/>
                <w:szCs w:val="18"/>
              </w:rPr>
            </w:pPr>
            <w:r w:rsidRPr="00254E17">
              <w:rPr>
                <w:rFonts w:ascii="Times New Roman" w:hAnsi="Times New Roman" w:cs="Times New Roman"/>
                <w:sz w:val="18"/>
                <w:szCs w:val="18"/>
              </w:rPr>
              <w:t>Цель развития конкуренции на рынке торговли лекарственными препаратами, медицинскими изделиями и сопутствующими товарами – рост удовлетворенности населения  Аннинского района доступностью, качеством, стоимостью услуг розничной торговли лекарственными препаратами, медицинскими изделиями и сопутствующими товарами.</w:t>
            </w:r>
          </w:p>
          <w:p w:rsidR="00254E17" w:rsidRPr="00254E17" w:rsidRDefault="00254E17" w:rsidP="005C10B8">
            <w:pPr>
              <w:spacing w:after="0"/>
              <w:jc w:val="both"/>
              <w:rPr>
                <w:rFonts w:ascii="Times New Roman" w:hAnsi="Times New Roman" w:cs="Times New Roman"/>
                <w:sz w:val="18"/>
                <w:szCs w:val="18"/>
              </w:rPr>
            </w:pPr>
            <w:r w:rsidRPr="00254E17">
              <w:rPr>
                <w:rFonts w:ascii="Times New Roman" w:hAnsi="Times New Roman" w:cs="Times New Roman"/>
                <w:sz w:val="18"/>
                <w:szCs w:val="18"/>
              </w:rPr>
              <w:t xml:space="preserve">Административные барьеры входа на рынок: трудности при получении лицензии на осуществление фармацевтической деятельности. </w:t>
            </w:r>
          </w:p>
          <w:p w:rsidR="00254E17" w:rsidRPr="00254E17" w:rsidRDefault="00254E17" w:rsidP="005C10B8">
            <w:pPr>
              <w:spacing w:after="0"/>
              <w:jc w:val="both"/>
              <w:rPr>
                <w:rFonts w:ascii="Times New Roman" w:hAnsi="Times New Roman" w:cs="Times New Roman"/>
                <w:sz w:val="18"/>
                <w:szCs w:val="18"/>
              </w:rPr>
            </w:pPr>
            <w:r w:rsidRPr="00254E17">
              <w:rPr>
                <w:rFonts w:ascii="Times New Roman" w:hAnsi="Times New Roman" w:cs="Times New Roman"/>
                <w:sz w:val="18"/>
                <w:szCs w:val="18"/>
              </w:rPr>
              <w:t xml:space="preserve">Экономические барьеры входа на рынок: высокие капитальные затраты на приобретение помещений в собственность, высокий уровень арендной платы. </w:t>
            </w:r>
          </w:p>
          <w:p w:rsidR="00254E17" w:rsidRPr="003F1846" w:rsidRDefault="00254E17" w:rsidP="005C10B8">
            <w:pPr>
              <w:spacing w:after="0"/>
              <w:jc w:val="center"/>
              <w:rPr>
                <w:rFonts w:ascii="Times New Roman" w:eastAsia="Times New Roman" w:hAnsi="Times New Roman" w:cs="Times New Roman"/>
                <w:sz w:val="18"/>
                <w:szCs w:val="18"/>
              </w:rPr>
            </w:pPr>
            <w:r w:rsidRPr="00254E17">
              <w:rPr>
                <w:rFonts w:ascii="Times New Roman" w:hAnsi="Times New Roman" w:cs="Times New Roman"/>
                <w:sz w:val="18"/>
                <w:szCs w:val="18"/>
              </w:rPr>
              <w:lastRenderedPageBreak/>
              <w:t>Перспективы развития рынка: увеличение доли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r>
      <w:tr w:rsidR="00D859E2" w:rsidRPr="00117BE2" w:rsidTr="00F6516F">
        <w:trPr>
          <w:jc w:val="center"/>
        </w:trPr>
        <w:tc>
          <w:tcPr>
            <w:tcW w:w="680" w:type="dxa"/>
            <w:shd w:val="clear" w:color="auto" w:fill="auto"/>
          </w:tcPr>
          <w:p w:rsidR="00D859E2" w:rsidRPr="003F1846" w:rsidRDefault="00D859E2" w:rsidP="005C10B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3.1.1</w:t>
            </w:r>
          </w:p>
        </w:tc>
        <w:tc>
          <w:tcPr>
            <w:tcW w:w="1854" w:type="dxa"/>
            <w:shd w:val="clear" w:color="auto" w:fill="auto"/>
          </w:tcPr>
          <w:p w:rsidR="00D859E2" w:rsidRPr="00D859E2" w:rsidRDefault="00D859E2" w:rsidP="00DE2C8F">
            <w:pPr>
              <w:jc w:val="both"/>
              <w:rPr>
                <w:rFonts w:ascii="Times New Roman" w:eastAsia="Calibri" w:hAnsi="Times New Roman" w:cs="Times New Roman"/>
                <w:sz w:val="18"/>
                <w:szCs w:val="18"/>
                <w:lang w:eastAsia="en-US"/>
              </w:rPr>
            </w:pPr>
            <w:r w:rsidRPr="00D859E2">
              <w:rPr>
                <w:rFonts w:ascii="Times New Roman" w:hAnsi="Times New Roman" w:cs="Times New Roman"/>
                <w:sz w:val="18"/>
                <w:szCs w:val="18"/>
              </w:rPr>
              <w:t xml:space="preserve">Оказание информационно-консультационной поддержки субъектам малого и среднего предпринимательства, решившим </w:t>
            </w:r>
          </w:p>
        </w:tc>
        <w:tc>
          <w:tcPr>
            <w:tcW w:w="1701" w:type="dxa"/>
            <w:shd w:val="clear" w:color="auto" w:fill="auto"/>
          </w:tcPr>
          <w:p w:rsidR="00D859E2" w:rsidRPr="00D859E2" w:rsidRDefault="00D859E2" w:rsidP="00DE2C8F">
            <w:pPr>
              <w:jc w:val="center"/>
              <w:rPr>
                <w:rFonts w:ascii="Times New Roman" w:hAnsi="Times New Roman" w:cs="Times New Roman"/>
                <w:sz w:val="18"/>
                <w:szCs w:val="18"/>
              </w:rPr>
            </w:pPr>
            <w:r w:rsidRPr="00D859E2">
              <w:rPr>
                <w:rFonts w:ascii="Times New Roman" w:eastAsia="Calibri" w:hAnsi="Times New Roman" w:cs="Times New Roman"/>
                <w:sz w:val="18"/>
                <w:szCs w:val="18"/>
                <w:lang w:eastAsia="en-US"/>
              </w:rPr>
              <w:t>2022</w:t>
            </w:r>
          </w:p>
          <w:p w:rsidR="00D859E2" w:rsidRPr="00D859E2" w:rsidRDefault="00D859E2" w:rsidP="00DE2C8F">
            <w:pPr>
              <w:jc w:val="center"/>
              <w:rPr>
                <w:rFonts w:ascii="Times New Roman" w:hAnsi="Times New Roman" w:cs="Times New Roman"/>
                <w:sz w:val="18"/>
                <w:szCs w:val="18"/>
              </w:rPr>
            </w:pPr>
          </w:p>
        </w:tc>
        <w:tc>
          <w:tcPr>
            <w:tcW w:w="1769" w:type="dxa"/>
            <w:shd w:val="clear" w:color="auto" w:fill="auto"/>
          </w:tcPr>
          <w:p w:rsidR="00D859E2" w:rsidRPr="00D859E2" w:rsidRDefault="00D859E2" w:rsidP="00DE2C8F">
            <w:pPr>
              <w:jc w:val="both"/>
              <w:rPr>
                <w:rFonts w:ascii="Times New Roman" w:eastAsia="Calibri" w:hAnsi="Times New Roman" w:cs="Times New Roman"/>
                <w:sz w:val="18"/>
                <w:szCs w:val="18"/>
                <w:lang w:eastAsia="en-US"/>
              </w:rPr>
            </w:pPr>
            <w:r w:rsidRPr="00D859E2">
              <w:rPr>
                <w:rFonts w:ascii="Times New Roman" w:hAnsi="Times New Roman" w:cs="Times New Roman"/>
                <w:sz w:val="18"/>
                <w:szCs w:val="18"/>
              </w:rPr>
              <w:t>Повышение информированности соискателей лицензии, оптимизация процесса лицензирования организаций розничной торговли фармацевтической продукцией</w:t>
            </w:r>
          </w:p>
        </w:tc>
        <w:tc>
          <w:tcPr>
            <w:tcW w:w="1672" w:type="dxa"/>
            <w:shd w:val="clear" w:color="auto" w:fill="auto"/>
          </w:tcPr>
          <w:p w:rsidR="00D859E2" w:rsidRPr="00D859E2" w:rsidRDefault="00D859E2" w:rsidP="00DE2C8F">
            <w:pPr>
              <w:jc w:val="center"/>
              <w:rPr>
                <w:rFonts w:ascii="Times New Roman" w:hAnsi="Times New Roman" w:cs="Times New Roman"/>
                <w:sz w:val="18"/>
                <w:szCs w:val="18"/>
              </w:rPr>
            </w:pPr>
            <w:r w:rsidRPr="00D859E2">
              <w:rPr>
                <w:rFonts w:ascii="Times New Roman" w:hAnsi="Times New Roman" w:cs="Times New Roman"/>
                <w:sz w:val="18"/>
                <w:szCs w:val="18"/>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006" w:type="dxa"/>
            <w:shd w:val="clear" w:color="auto" w:fill="auto"/>
          </w:tcPr>
          <w:p w:rsidR="00D859E2" w:rsidRPr="00D859E2" w:rsidRDefault="00D859E2" w:rsidP="00DE2C8F">
            <w:pPr>
              <w:jc w:val="center"/>
              <w:rPr>
                <w:rFonts w:ascii="Times New Roman" w:hAnsi="Times New Roman" w:cs="Times New Roman"/>
                <w:sz w:val="18"/>
                <w:szCs w:val="18"/>
                <w:lang w:eastAsia="en-US"/>
              </w:rPr>
            </w:pPr>
            <w:r w:rsidRPr="00D859E2">
              <w:rPr>
                <w:rFonts w:ascii="Times New Roman" w:hAnsi="Times New Roman" w:cs="Times New Roman"/>
                <w:sz w:val="18"/>
                <w:szCs w:val="18"/>
                <w:lang w:eastAsia="en-US"/>
              </w:rPr>
              <w:t>единицы</w:t>
            </w:r>
          </w:p>
        </w:tc>
        <w:tc>
          <w:tcPr>
            <w:tcW w:w="1478" w:type="dxa"/>
          </w:tcPr>
          <w:p w:rsidR="00D859E2" w:rsidRPr="00D859E2" w:rsidRDefault="00D859E2" w:rsidP="00DE2C8F">
            <w:pPr>
              <w:jc w:val="center"/>
              <w:rPr>
                <w:rFonts w:ascii="Times New Roman" w:hAnsi="Times New Roman" w:cs="Times New Roman"/>
                <w:color w:val="000000"/>
                <w:sz w:val="18"/>
                <w:szCs w:val="18"/>
              </w:rPr>
            </w:pPr>
            <w:r w:rsidRPr="00D859E2">
              <w:rPr>
                <w:rFonts w:ascii="Times New Roman" w:hAnsi="Times New Roman" w:cs="Times New Roman"/>
                <w:color w:val="000000"/>
                <w:sz w:val="18"/>
                <w:szCs w:val="18"/>
              </w:rPr>
              <w:t>90</w:t>
            </w:r>
          </w:p>
        </w:tc>
        <w:tc>
          <w:tcPr>
            <w:tcW w:w="1081" w:type="dxa"/>
            <w:shd w:val="clear" w:color="auto" w:fill="auto"/>
          </w:tcPr>
          <w:p w:rsidR="00D859E2" w:rsidRPr="00D859E2" w:rsidRDefault="00D859E2" w:rsidP="00DE2C8F">
            <w:pPr>
              <w:ind w:firstLine="4"/>
              <w:jc w:val="center"/>
              <w:rPr>
                <w:rFonts w:ascii="Times New Roman" w:hAnsi="Times New Roman" w:cs="Times New Roman"/>
                <w:sz w:val="18"/>
                <w:szCs w:val="18"/>
                <w:lang w:eastAsia="en-US"/>
              </w:rPr>
            </w:pPr>
            <w:r w:rsidRPr="00D859E2">
              <w:rPr>
                <w:rFonts w:ascii="Times New Roman" w:hAnsi="Times New Roman" w:cs="Times New Roman"/>
                <w:sz w:val="18"/>
                <w:szCs w:val="18"/>
                <w:lang w:eastAsia="en-US"/>
              </w:rPr>
              <w:t>95</w:t>
            </w:r>
          </w:p>
        </w:tc>
        <w:tc>
          <w:tcPr>
            <w:tcW w:w="1276" w:type="dxa"/>
            <w:shd w:val="clear" w:color="auto" w:fill="auto"/>
          </w:tcPr>
          <w:p w:rsidR="00D859E2" w:rsidRPr="00D859E2" w:rsidRDefault="00D859E2" w:rsidP="00DE2C8F">
            <w:pPr>
              <w:jc w:val="center"/>
              <w:rPr>
                <w:rFonts w:ascii="Times New Roman" w:hAnsi="Times New Roman" w:cs="Times New Roman"/>
                <w:sz w:val="18"/>
                <w:szCs w:val="18"/>
                <w:lang w:eastAsia="en-US"/>
              </w:rPr>
            </w:pPr>
            <w:r w:rsidRPr="00D859E2">
              <w:rPr>
                <w:rFonts w:ascii="Times New Roman" w:hAnsi="Times New Roman" w:cs="Times New Roman"/>
                <w:sz w:val="18"/>
                <w:szCs w:val="18"/>
                <w:lang w:eastAsia="en-US"/>
              </w:rPr>
              <w:t>95</w:t>
            </w:r>
          </w:p>
          <w:p w:rsidR="00D859E2" w:rsidRPr="00D859E2" w:rsidRDefault="00D859E2" w:rsidP="00DE2C8F">
            <w:pPr>
              <w:jc w:val="center"/>
              <w:rPr>
                <w:rFonts w:ascii="Times New Roman" w:hAnsi="Times New Roman" w:cs="Times New Roman"/>
                <w:sz w:val="18"/>
                <w:szCs w:val="18"/>
                <w:lang w:eastAsia="en-US"/>
              </w:rPr>
            </w:pPr>
          </w:p>
        </w:tc>
        <w:tc>
          <w:tcPr>
            <w:tcW w:w="1290" w:type="dxa"/>
            <w:shd w:val="clear" w:color="auto" w:fill="auto"/>
          </w:tcPr>
          <w:p w:rsidR="00D859E2" w:rsidRPr="00D859E2" w:rsidRDefault="00D859E2" w:rsidP="00DE2C8F">
            <w:pPr>
              <w:jc w:val="center"/>
              <w:rPr>
                <w:rFonts w:ascii="Times New Roman" w:hAnsi="Times New Roman" w:cs="Times New Roman"/>
                <w:sz w:val="18"/>
                <w:szCs w:val="18"/>
                <w:lang w:eastAsia="en-US"/>
              </w:rPr>
            </w:pPr>
            <w:r w:rsidRPr="00D859E2">
              <w:rPr>
                <w:rFonts w:ascii="Times New Roman" w:hAnsi="Times New Roman" w:cs="Times New Roman"/>
                <w:sz w:val="18"/>
                <w:szCs w:val="18"/>
                <w:lang w:eastAsia="en-US"/>
              </w:rPr>
              <w:t>100</w:t>
            </w:r>
          </w:p>
          <w:p w:rsidR="00D859E2" w:rsidRPr="00D859E2" w:rsidRDefault="00D859E2" w:rsidP="00DE2C8F">
            <w:pPr>
              <w:jc w:val="center"/>
              <w:rPr>
                <w:rFonts w:ascii="Times New Roman" w:hAnsi="Times New Roman" w:cs="Times New Roman"/>
                <w:sz w:val="18"/>
                <w:szCs w:val="18"/>
                <w:lang w:eastAsia="en-US"/>
              </w:rPr>
            </w:pPr>
          </w:p>
        </w:tc>
        <w:tc>
          <w:tcPr>
            <w:tcW w:w="1698" w:type="dxa"/>
            <w:shd w:val="clear" w:color="auto" w:fill="auto"/>
          </w:tcPr>
          <w:p w:rsidR="00D31314" w:rsidRPr="00DF7DBB" w:rsidRDefault="00D31314" w:rsidP="00D31314">
            <w:pPr>
              <w:jc w:val="center"/>
              <w:rPr>
                <w:rFonts w:ascii="Times New Roman" w:hAnsi="Times New Roman" w:cs="Times New Roman"/>
                <w:sz w:val="18"/>
                <w:szCs w:val="18"/>
              </w:rPr>
            </w:pPr>
            <w:r w:rsidRPr="00DF7DBB">
              <w:rPr>
                <w:rFonts w:ascii="Times New Roman" w:hAnsi="Times New Roman" w:cs="Times New Roman"/>
                <w:sz w:val="18"/>
                <w:szCs w:val="18"/>
              </w:rPr>
              <w:t>Отдел по развитию предпринимательства</w:t>
            </w:r>
            <w:r>
              <w:rPr>
                <w:rFonts w:ascii="Times New Roman" w:hAnsi="Times New Roman" w:cs="Times New Roman"/>
                <w:sz w:val="18"/>
                <w:szCs w:val="18"/>
              </w:rPr>
              <w:t xml:space="preserve"> </w:t>
            </w:r>
            <w:r w:rsidRPr="00DF7DBB">
              <w:rPr>
                <w:rFonts w:ascii="Times New Roman" w:hAnsi="Times New Roman" w:cs="Times New Roman"/>
                <w:sz w:val="18"/>
                <w:szCs w:val="18"/>
              </w:rPr>
              <w:t xml:space="preserve">и потребительского рынка администрации АМР </w:t>
            </w:r>
          </w:p>
          <w:p w:rsidR="00D859E2" w:rsidRPr="00D859E2" w:rsidRDefault="00D859E2" w:rsidP="00DE2C8F">
            <w:pPr>
              <w:ind w:left="-66" w:right="-86"/>
              <w:jc w:val="center"/>
              <w:rPr>
                <w:rFonts w:ascii="Times New Roman" w:hAnsi="Times New Roman" w:cs="Times New Roman"/>
                <w:sz w:val="18"/>
                <w:szCs w:val="18"/>
              </w:rPr>
            </w:pPr>
            <w:r w:rsidRPr="00D859E2">
              <w:rPr>
                <w:rFonts w:ascii="Times New Roman" w:hAnsi="Times New Roman" w:cs="Times New Roman"/>
                <w:sz w:val="18"/>
                <w:szCs w:val="18"/>
              </w:rPr>
              <w:t xml:space="preserve">района  </w:t>
            </w:r>
          </w:p>
        </w:tc>
      </w:tr>
      <w:tr w:rsidR="002F0781" w:rsidRPr="00117BE2" w:rsidTr="00C7355E">
        <w:trPr>
          <w:jc w:val="center"/>
        </w:trPr>
        <w:tc>
          <w:tcPr>
            <w:tcW w:w="15505" w:type="dxa"/>
            <w:gridSpan w:val="11"/>
            <w:shd w:val="clear" w:color="auto" w:fill="auto"/>
          </w:tcPr>
          <w:p w:rsidR="002F0781" w:rsidRPr="002F0781" w:rsidRDefault="002F0781" w:rsidP="00F2015C">
            <w:pPr>
              <w:spacing w:after="0"/>
              <w:jc w:val="center"/>
              <w:rPr>
                <w:rFonts w:ascii="Times New Roman" w:hAnsi="Times New Roman" w:cs="Times New Roman"/>
                <w:b/>
                <w:sz w:val="18"/>
                <w:szCs w:val="18"/>
              </w:rPr>
            </w:pPr>
            <w:r w:rsidRPr="002F0781">
              <w:rPr>
                <w:rFonts w:ascii="Times New Roman" w:hAnsi="Times New Roman" w:cs="Times New Roman"/>
                <w:b/>
                <w:sz w:val="18"/>
                <w:szCs w:val="18"/>
              </w:rPr>
              <w:t>4.</w:t>
            </w:r>
            <w:r w:rsidR="00831067">
              <w:rPr>
                <w:rFonts w:ascii="Times New Roman" w:hAnsi="Times New Roman" w:cs="Times New Roman"/>
                <w:b/>
                <w:sz w:val="18"/>
                <w:szCs w:val="18"/>
              </w:rPr>
              <w:t>1.</w:t>
            </w:r>
            <w:r w:rsidRPr="002F0781">
              <w:rPr>
                <w:rFonts w:ascii="Times New Roman" w:hAnsi="Times New Roman" w:cs="Times New Roman"/>
                <w:b/>
                <w:sz w:val="18"/>
                <w:szCs w:val="18"/>
              </w:rPr>
              <w:t xml:space="preserve"> Рынок услуг по сбору и транспортированию твердых коммунальных отходов</w:t>
            </w:r>
          </w:p>
          <w:p w:rsidR="002F0781" w:rsidRPr="002F0781" w:rsidRDefault="002F0781" w:rsidP="00F2015C">
            <w:pPr>
              <w:spacing w:after="0"/>
              <w:jc w:val="center"/>
              <w:rPr>
                <w:rFonts w:ascii="Times New Roman" w:hAnsi="Times New Roman" w:cs="Times New Roman"/>
                <w:sz w:val="18"/>
                <w:szCs w:val="18"/>
              </w:rPr>
            </w:pPr>
            <w:r w:rsidRPr="002F0781">
              <w:rPr>
                <w:rFonts w:ascii="Times New Roman" w:hAnsi="Times New Roman" w:cs="Times New Roman"/>
                <w:i/>
                <w:sz w:val="18"/>
                <w:szCs w:val="18"/>
              </w:rPr>
              <w:t>ответственный исполнитель – (отдел строительства, промышленности, газификации, связи  и ЖКХ)</w:t>
            </w:r>
          </w:p>
          <w:p w:rsidR="002F0781" w:rsidRPr="003F1846" w:rsidRDefault="002F0781" w:rsidP="00F2015C">
            <w:pPr>
              <w:spacing w:after="0" w:line="240" w:lineRule="auto"/>
              <w:jc w:val="center"/>
              <w:rPr>
                <w:rFonts w:ascii="Times New Roman" w:eastAsia="Times New Roman" w:hAnsi="Times New Roman" w:cs="Times New Roman"/>
                <w:sz w:val="18"/>
                <w:szCs w:val="18"/>
              </w:rPr>
            </w:pPr>
          </w:p>
        </w:tc>
      </w:tr>
      <w:tr w:rsidR="002F0781" w:rsidRPr="00117BE2" w:rsidTr="0032629A">
        <w:trPr>
          <w:jc w:val="center"/>
        </w:trPr>
        <w:tc>
          <w:tcPr>
            <w:tcW w:w="680" w:type="dxa"/>
            <w:shd w:val="clear" w:color="auto" w:fill="auto"/>
          </w:tcPr>
          <w:p w:rsidR="002F0781" w:rsidRPr="003F1846" w:rsidRDefault="002F0781" w:rsidP="00862F78">
            <w:pPr>
              <w:spacing w:after="0" w:line="240" w:lineRule="auto"/>
              <w:jc w:val="center"/>
              <w:rPr>
                <w:rFonts w:ascii="Times New Roman" w:eastAsia="Times New Roman" w:hAnsi="Times New Roman" w:cs="Times New Roman"/>
                <w:sz w:val="18"/>
                <w:szCs w:val="18"/>
              </w:rPr>
            </w:pPr>
          </w:p>
        </w:tc>
        <w:tc>
          <w:tcPr>
            <w:tcW w:w="14825" w:type="dxa"/>
            <w:gridSpan w:val="10"/>
            <w:shd w:val="clear" w:color="auto" w:fill="auto"/>
          </w:tcPr>
          <w:p w:rsidR="002F0781" w:rsidRPr="002F0781" w:rsidRDefault="002F0781" w:rsidP="00B71689">
            <w:pPr>
              <w:spacing w:after="0"/>
              <w:jc w:val="both"/>
              <w:rPr>
                <w:rFonts w:ascii="Times New Roman" w:hAnsi="Times New Roman" w:cs="Times New Roman"/>
                <w:sz w:val="18"/>
                <w:szCs w:val="18"/>
              </w:rPr>
            </w:pPr>
            <w:r w:rsidRPr="002F0781">
              <w:rPr>
                <w:rFonts w:ascii="Times New Roman" w:hAnsi="Times New Roman" w:cs="Times New Roman"/>
                <w:sz w:val="18"/>
                <w:szCs w:val="18"/>
              </w:rPr>
              <w:t>С 01.01.2020 года  департамент ЖКХ и энергетики в заключили договор с ООО "Вега" об оказании услуг по сбору ТКО и транспортировке на территории Аннинского муниципального района.  В 2019-2018 гг этот вид услуги оказывала 1 организация муниципальной формы собственности. По объему выручки ООО "Вега" информация отсутствует.</w:t>
            </w:r>
          </w:p>
          <w:p w:rsidR="002F0781" w:rsidRPr="002F0781" w:rsidRDefault="002F0781" w:rsidP="00B71689">
            <w:pPr>
              <w:spacing w:after="0"/>
              <w:jc w:val="both"/>
              <w:rPr>
                <w:rFonts w:ascii="Times New Roman" w:hAnsi="Times New Roman" w:cs="Times New Roman"/>
                <w:sz w:val="18"/>
                <w:szCs w:val="18"/>
              </w:rPr>
            </w:pPr>
            <w:r w:rsidRPr="002F0781">
              <w:rPr>
                <w:rFonts w:ascii="Times New Roman" w:hAnsi="Times New Roman" w:cs="Times New Roman"/>
                <w:sz w:val="18"/>
                <w:szCs w:val="18"/>
              </w:rPr>
              <w:t>Проблема: не налажена работа с населением регионального оператора  ООО "Вега", много несоответствия по количеству проживающих, указанных в счетах на оплату.</w:t>
            </w:r>
          </w:p>
          <w:p w:rsidR="002F0781" w:rsidRPr="002F0781" w:rsidRDefault="002F0781" w:rsidP="00B71689">
            <w:pPr>
              <w:spacing w:after="0"/>
              <w:jc w:val="both"/>
              <w:rPr>
                <w:rFonts w:ascii="Times New Roman" w:hAnsi="Times New Roman" w:cs="Times New Roman"/>
                <w:sz w:val="18"/>
                <w:szCs w:val="18"/>
              </w:rPr>
            </w:pPr>
            <w:r w:rsidRPr="002F0781">
              <w:rPr>
                <w:rFonts w:ascii="Times New Roman" w:hAnsi="Times New Roman" w:cs="Times New Roman"/>
                <w:sz w:val="18"/>
                <w:szCs w:val="18"/>
              </w:rPr>
              <w:t xml:space="preserve"> Цель развитие честной  конкуренции на рынке услуг по сбору и транспортированию твердых коммунальных отходов: </w:t>
            </w:r>
          </w:p>
          <w:p w:rsidR="002F0781" w:rsidRPr="002F0781" w:rsidRDefault="002F0781" w:rsidP="00B71689">
            <w:pPr>
              <w:spacing w:after="0"/>
              <w:jc w:val="both"/>
              <w:rPr>
                <w:rFonts w:ascii="Times New Roman" w:hAnsi="Times New Roman" w:cs="Times New Roman"/>
                <w:sz w:val="18"/>
                <w:szCs w:val="18"/>
                <w:lang w:eastAsia="en-US"/>
              </w:rPr>
            </w:pPr>
            <w:r w:rsidRPr="002F0781">
              <w:rPr>
                <w:rFonts w:ascii="Times New Roman" w:hAnsi="Times New Roman" w:cs="Times New Roman"/>
                <w:sz w:val="18"/>
                <w:szCs w:val="18"/>
              </w:rPr>
              <w:t xml:space="preserve">- </w:t>
            </w:r>
            <w:r w:rsidRPr="002F0781">
              <w:rPr>
                <w:rFonts w:ascii="Times New Roman" w:hAnsi="Times New Roman" w:cs="Times New Roman"/>
                <w:sz w:val="18"/>
                <w:szCs w:val="18"/>
                <w:lang w:eastAsia="en-US"/>
              </w:rPr>
              <w:t xml:space="preserve">повышение качества и доступности услуг; </w:t>
            </w:r>
          </w:p>
          <w:p w:rsidR="002F0781" w:rsidRPr="002F0781" w:rsidRDefault="002F0781" w:rsidP="00B71689">
            <w:pPr>
              <w:spacing w:after="0"/>
              <w:jc w:val="both"/>
              <w:rPr>
                <w:rFonts w:ascii="Times New Roman" w:hAnsi="Times New Roman" w:cs="Times New Roman"/>
                <w:sz w:val="18"/>
                <w:szCs w:val="18"/>
                <w:lang w:eastAsia="en-US"/>
              </w:rPr>
            </w:pPr>
            <w:r w:rsidRPr="002F0781">
              <w:rPr>
                <w:rFonts w:ascii="Times New Roman" w:hAnsi="Times New Roman" w:cs="Times New Roman"/>
                <w:sz w:val="18"/>
                <w:szCs w:val="18"/>
                <w:lang w:eastAsia="en-US"/>
              </w:rPr>
              <w:t>Административные барьеры входа на рынок: отсутствуют</w:t>
            </w:r>
          </w:p>
          <w:p w:rsidR="002F0781" w:rsidRPr="002F0781" w:rsidRDefault="002F0781" w:rsidP="00B71689">
            <w:pPr>
              <w:spacing w:after="0"/>
              <w:jc w:val="both"/>
              <w:rPr>
                <w:rFonts w:ascii="Times New Roman" w:hAnsi="Times New Roman" w:cs="Times New Roman"/>
                <w:sz w:val="18"/>
                <w:szCs w:val="18"/>
                <w:lang w:eastAsia="en-US"/>
              </w:rPr>
            </w:pPr>
            <w:r w:rsidRPr="002F0781">
              <w:rPr>
                <w:rFonts w:ascii="Times New Roman" w:hAnsi="Times New Roman" w:cs="Times New Roman"/>
                <w:sz w:val="18"/>
                <w:szCs w:val="18"/>
                <w:lang w:eastAsia="en-US"/>
              </w:rPr>
              <w:t xml:space="preserve">- Экономические барьеры входа на рынок: </w:t>
            </w:r>
          </w:p>
          <w:p w:rsidR="002F0781" w:rsidRPr="002F0781" w:rsidRDefault="002F0781" w:rsidP="00B71689">
            <w:pPr>
              <w:spacing w:after="0"/>
              <w:jc w:val="both"/>
              <w:rPr>
                <w:rFonts w:ascii="Times New Roman" w:hAnsi="Times New Roman" w:cs="Times New Roman"/>
                <w:sz w:val="18"/>
                <w:szCs w:val="18"/>
                <w:lang w:eastAsia="en-US"/>
              </w:rPr>
            </w:pPr>
            <w:r w:rsidRPr="002F0781">
              <w:rPr>
                <w:rFonts w:ascii="Times New Roman" w:hAnsi="Times New Roman" w:cs="Times New Roman"/>
                <w:sz w:val="18"/>
                <w:szCs w:val="18"/>
                <w:lang w:eastAsia="en-US"/>
              </w:rPr>
              <w:t>- расширение  свободных земель, отвечающих требованиям санитарных норм;</w:t>
            </w:r>
          </w:p>
          <w:p w:rsidR="002F0781" w:rsidRPr="002F0781" w:rsidRDefault="002F0781" w:rsidP="00B71689">
            <w:pPr>
              <w:spacing w:after="0"/>
              <w:jc w:val="both"/>
              <w:rPr>
                <w:rFonts w:ascii="Times New Roman" w:hAnsi="Times New Roman" w:cs="Times New Roman"/>
                <w:sz w:val="18"/>
                <w:szCs w:val="18"/>
                <w:lang w:eastAsia="en-US"/>
              </w:rPr>
            </w:pPr>
            <w:r w:rsidRPr="002F0781">
              <w:rPr>
                <w:rFonts w:ascii="Times New Roman" w:hAnsi="Times New Roman" w:cs="Times New Roman"/>
                <w:sz w:val="18"/>
                <w:szCs w:val="18"/>
                <w:lang w:eastAsia="en-US"/>
              </w:rPr>
              <w:t>-  не отрегулирована плата за вывоз мусора.</w:t>
            </w:r>
          </w:p>
          <w:p w:rsidR="002F0781" w:rsidRPr="003F1846" w:rsidRDefault="002F0781" w:rsidP="00B71689">
            <w:pPr>
              <w:spacing w:after="0"/>
              <w:rPr>
                <w:rFonts w:ascii="Times New Roman" w:eastAsia="Times New Roman" w:hAnsi="Times New Roman" w:cs="Times New Roman"/>
                <w:sz w:val="18"/>
                <w:szCs w:val="18"/>
              </w:rPr>
            </w:pPr>
            <w:r w:rsidRPr="002F0781">
              <w:rPr>
                <w:rFonts w:ascii="Times New Roman" w:hAnsi="Times New Roman" w:cs="Times New Roman"/>
                <w:sz w:val="18"/>
                <w:szCs w:val="18"/>
                <w:lang w:eastAsia="en-US"/>
              </w:rPr>
              <w:t>Перспективы развития рынка: отлаженная работа регионального оператора ООО "Вега" в сфере услуг по сбору и транспортированию твердых коммунальных отходов.</w:t>
            </w:r>
          </w:p>
        </w:tc>
      </w:tr>
      <w:tr w:rsidR="009F5BDE" w:rsidRPr="00117BE2" w:rsidTr="00F6516F">
        <w:trPr>
          <w:jc w:val="center"/>
        </w:trPr>
        <w:tc>
          <w:tcPr>
            <w:tcW w:w="680" w:type="dxa"/>
            <w:shd w:val="clear" w:color="auto" w:fill="auto"/>
          </w:tcPr>
          <w:p w:rsidR="009F5BDE" w:rsidRPr="003F1846" w:rsidRDefault="009F5BDE"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4.1.1</w:t>
            </w:r>
          </w:p>
        </w:tc>
        <w:tc>
          <w:tcPr>
            <w:tcW w:w="1854" w:type="dxa"/>
            <w:shd w:val="clear" w:color="auto" w:fill="auto"/>
          </w:tcPr>
          <w:p w:rsidR="009F5BDE" w:rsidRPr="009F5BDE" w:rsidRDefault="009F5BDE" w:rsidP="00440F90">
            <w:pPr>
              <w:rPr>
                <w:rFonts w:ascii="Times New Roman" w:hAnsi="Times New Roman" w:cs="Times New Roman"/>
                <w:sz w:val="18"/>
                <w:szCs w:val="18"/>
              </w:rPr>
            </w:pPr>
            <w:r w:rsidRPr="009F5BDE">
              <w:rPr>
                <w:rFonts w:ascii="Times New Roman" w:hAnsi="Times New Roman" w:cs="Times New Roman"/>
                <w:sz w:val="18"/>
                <w:szCs w:val="18"/>
              </w:rPr>
              <w:t xml:space="preserve">Создание эффективной системы управления на территории района обращения с </w:t>
            </w:r>
            <w:r w:rsidRPr="009F5BDE">
              <w:rPr>
                <w:rFonts w:ascii="Times New Roman" w:hAnsi="Times New Roman" w:cs="Times New Roman"/>
                <w:sz w:val="18"/>
                <w:szCs w:val="18"/>
              </w:rPr>
              <w:lastRenderedPageBreak/>
              <w:t xml:space="preserve">отходами, инфраструктуры по раздельному сбору, утилизации (использованию), обезвреживанию, экологически и санитарно-эпидемиологически безопасному размещению отходов    </w:t>
            </w:r>
          </w:p>
        </w:tc>
        <w:tc>
          <w:tcPr>
            <w:tcW w:w="1701" w:type="dxa"/>
            <w:shd w:val="clear" w:color="auto" w:fill="auto"/>
          </w:tcPr>
          <w:p w:rsidR="009F5BDE" w:rsidRPr="009F5BDE" w:rsidRDefault="009F5BDE" w:rsidP="00DE2C8F">
            <w:pPr>
              <w:jc w:val="center"/>
              <w:rPr>
                <w:rFonts w:ascii="Times New Roman" w:hAnsi="Times New Roman" w:cs="Times New Roman"/>
                <w:sz w:val="18"/>
                <w:szCs w:val="18"/>
              </w:rPr>
            </w:pPr>
            <w:r w:rsidRPr="009F5BDE">
              <w:rPr>
                <w:rFonts w:ascii="Times New Roman" w:eastAsia="Calibri" w:hAnsi="Times New Roman" w:cs="Times New Roman"/>
                <w:sz w:val="18"/>
                <w:szCs w:val="18"/>
                <w:lang w:eastAsia="en-US"/>
              </w:rPr>
              <w:lastRenderedPageBreak/>
              <w:t>2022</w:t>
            </w:r>
          </w:p>
        </w:tc>
        <w:tc>
          <w:tcPr>
            <w:tcW w:w="1769" w:type="dxa"/>
            <w:shd w:val="clear" w:color="auto" w:fill="auto"/>
          </w:tcPr>
          <w:p w:rsidR="009F5BDE" w:rsidRPr="009F5BDE" w:rsidRDefault="009F5BDE" w:rsidP="00DE2C8F">
            <w:pPr>
              <w:jc w:val="both"/>
              <w:rPr>
                <w:rFonts w:ascii="Times New Roman" w:hAnsi="Times New Roman" w:cs="Times New Roman"/>
                <w:sz w:val="18"/>
                <w:szCs w:val="18"/>
                <w:lang w:eastAsia="en-US"/>
              </w:rPr>
            </w:pPr>
            <w:r w:rsidRPr="009F5BDE">
              <w:rPr>
                <w:rFonts w:ascii="Times New Roman" w:hAnsi="Times New Roman" w:cs="Times New Roman"/>
                <w:sz w:val="18"/>
                <w:szCs w:val="18"/>
              </w:rPr>
              <w:t xml:space="preserve">Повышение экономической эффективности и конкурентоспособности </w:t>
            </w:r>
            <w:r w:rsidRPr="009F5BDE">
              <w:rPr>
                <w:rFonts w:ascii="Times New Roman" w:hAnsi="Times New Roman" w:cs="Times New Roman"/>
                <w:sz w:val="18"/>
                <w:szCs w:val="18"/>
              </w:rPr>
              <w:lastRenderedPageBreak/>
              <w:t>хозяйствующих субъектов на рынке транспортирования твердых коммунальных отходов</w:t>
            </w:r>
            <w:r w:rsidRPr="009F5BDE">
              <w:rPr>
                <w:rFonts w:ascii="Times New Roman" w:hAnsi="Times New Roman" w:cs="Times New Roman"/>
                <w:sz w:val="18"/>
                <w:szCs w:val="18"/>
                <w:lang w:eastAsia="en-US"/>
              </w:rPr>
              <w:t>. Повышение качества и доступности услуг.</w:t>
            </w:r>
          </w:p>
        </w:tc>
        <w:tc>
          <w:tcPr>
            <w:tcW w:w="1672" w:type="dxa"/>
            <w:shd w:val="clear" w:color="auto" w:fill="auto"/>
          </w:tcPr>
          <w:p w:rsidR="009F5BDE" w:rsidRPr="009F5BDE" w:rsidRDefault="009F5BDE" w:rsidP="00DE2C8F">
            <w:pPr>
              <w:jc w:val="center"/>
              <w:rPr>
                <w:rFonts w:ascii="Times New Roman" w:hAnsi="Times New Roman" w:cs="Times New Roman"/>
                <w:sz w:val="18"/>
                <w:szCs w:val="18"/>
              </w:rPr>
            </w:pPr>
            <w:r w:rsidRPr="009F5BDE">
              <w:rPr>
                <w:rFonts w:ascii="Times New Roman" w:hAnsi="Times New Roman" w:cs="Times New Roman"/>
                <w:sz w:val="18"/>
                <w:szCs w:val="18"/>
              </w:rPr>
              <w:lastRenderedPageBreak/>
              <w:t xml:space="preserve">Доля организаций частной формы собственности в сфере услуг по сбору и </w:t>
            </w:r>
            <w:r w:rsidRPr="009F5BDE">
              <w:rPr>
                <w:rFonts w:ascii="Times New Roman" w:hAnsi="Times New Roman" w:cs="Times New Roman"/>
                <w:sz w:val="18"/>
                <w:szCs w:val="18"/>
              </w:rPr>
              <w:lastRenderedPageBreak/>
              <w:t>транспортированию твердых коммунальных отходов</w:t>
            </w:r>
          </w:p>
        </w:tc>
        <w:tc>
          <w:tcPr>
            <w:tcW w:w="1006" w:type="dxa"/>
            <w:shd w:val="clear" w:color="auto" w:fill="auto"/>
          </w:tcPr>
          <w:p w:rsidR="009F5BDE" w:rsidRPr="009F5BDE" w:rsidRDefault="009F5BDE" w:rsidP="00DE2C8F">
            <w:pPr>
              <w:jc w:val="center"/>
              <w:rPr>
                <w:rFonts w:ascii="Times New Roman" w:hAnsi="Times New Roman" w:cs="Times New Roman"/>
                <w:sz w:val="18"/>
                <w:szCs w:val="18"/>
              </w:rPr>
            </w:pPr>
            <w:r w:rsidRPr="009F5BDE">
              <w:rPr>
                <w:rFonts w:ascii="Times New Roman" w:hAnsi="Times New Roman" w:cs="Times New Roman"/>
                <w:sz w:val="18"/>
                <w:szCs w:val="18"/>
              </w:rPr>
              <w:lastRenderedPageBreak/>
              <w:t>Проценты</w:t>
            </w:r>
          </w:p>
        </w:tc>
        <w:tc>
          <w:tcPr>
            <w:tcW w:w="1478" w:type="dxa"/>
          </w:tcPr>
          <w:p w:rsidR="009F5BDE" w:rsidRPr="009F5BDE" w:rsidRDefault="00EC66C3" w:rsidP="00DE2C8F">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081" w:type="dxa"/>
            <w:shd w:val="clear" w:color="auto" w:fill="auto"/>
          </w:tcPr>
          <w:p w:rsidR="009F5BDE" w:rsidRPr="009F5BDE" w:rsidRDefault="009F5BDE" w:rsidP="00DE2C8F">
            <w:pPr>
              <w:rPr>
                <w:rFonts w:ascii="Times New Roman" w:hAnsi="Times New Roman" w:cs="Times New Roman"/>
                <w:sz w:val="18"/>
                <w:szCs w:val="18"/>
              </w:rPr>
            </w:pPr>
            <w:r w:rsidRPr="009F5BDE">
              <w:rPr>
                <w:rFonts w:ascii="Times New Roman" w:hAnsi="Times New Roman" w:cs="Times New Roman"/>
                <w:color w:val="000000"/>
                <w:sz w:val="18"/>
                <w:szCs w:val="18"/>
              </w:rPr>
              <w:t>100</w:t>
            </w:r>
          </w:p>
        </w:tc>
        <w:tc>
          <w:tcPr>
            <w:tcW w:w="1276" w:type="dxa"/>
            <w:shd w:val="clear" w:color="auto" w:fill="auto"/>
          </w:tcPr>
          <w:p w:rsidR="009F5BDE" w:rsidRPr="009F5BDE" w:rsidRDefault="009F5BDE" w:rsidP="00DE2C8F">
            <w:pPr>
              <w:rPr>
                <w:rFonts w:ascii="Times New Roman" w:hAnsi="Times New Roman" w:cs="Times New Roman"/>
                <w:sz w:val="18"/>
                <w:szCs w:val="18"/>
              </w:rPr>
            </w:pPr>
            <w:r w:rsidRPr="009F5BDE">
              <w:rPr>
                <w:rFonts w:ascii="Times New Roman" w:hAnsi="Times New Roman" w:cs="Times New Roman"/>
                <w:sz w:val="18"/>
                <w:szCs w:val="18"/>
              </w:rPr>
              <w:t>100</w:t>
            </w:r>
          </w:p>
          <w:p w:rsidR="009F5BDE" w:rsidRPr="009F5BDE" w:rsidRDefault="009F5BDE" w:rsidP="00DE2C8F">
            <w:pPr>
              <w:rPr>
                <w:rFonts w:ascii="Times New Roman" w:hAnsi="Times New Roman" w:cs="Times New Roman"/>
                <w:sz w:val="18"/>
                <w:szCs w:val="18"/>
              </w:rPr>
            </w:pPr>
          </w:p>
        </w:tc>
        <w:tc>
          <w:tcPr>
            <w:tcW w:w="1290" w:type="dxa"/>
            <w:shd w:val="clear" w:color="auto" w:fill="auto"/>
          </w:tcPr>
          <w:p w:rsidR="009F5BDE" w:rsidRPr="009F5BDE" w:rsidRDefault="009F5BDE" w:rsidP="00DE2C8F">
            <w:pPr>
              <w:rPr>
                <w:rFonts w:ascii="Times New Roman" w:hAnsi="Times New Roman" w:cs="Times New Roman"/>
                <w:sz w:val="18"/>
                <w:szCs w:val="18"/>
              </w:rPr>
            </w:pPr>
            <w:r w:rsidRPr="009F5BDE">
              <w:rPr>
                <w:rFonts w:ascii="Times New Roman" w:hAnsi="Times New Roman" w:cs="Times New Roman"/>
                <w:sz w:val="18"/>
                <w:szCs w:val="18"/>
              </w:rPr>
              <w:t>100</w:t>
            </w:r>
          </w:p>
        </w:tc>
        <w:tc>
          <w:tcPr>
            <w:tcW w:w="1698" w:type="dxa"/>
            <w:shd w:val="clear" w:color="auto" w:fill="auto"/>
          </w:tcPr>
          <w:p w:rsidR="00EC66C3" w:rsidRPr="00EC66C3" w:rsidRDefault="00EC66C3" w:rsidP="00EC66C3">
            <w:pPr>
              <w:jc w:val="center"/>
              <w:rPr>
                <w:rFonts w:ascii="Times New Roman" w:hAnsi="Times New Roman" w:cs="Times New Roman"/>
                <w:sz w:val="18"/>
                <w:szCs w:val="18"/>
              </w:rPr>
            </w:pPr>
            <w:r w:rsidRPr="00EC66C3">
              <w:rPr>
                <w:rFonts w:ascii="Times New Roman" w:hAnsi="Times New Roman" w:cs="Times New Roman"/>
                <w:sz w:val="18"/>
                <w:szCs w:val="18"/>
              </w:rPr>
              <w:t xml:space="preserve">Отдел строительства, промышленности, газификации, </w:t>
            </w:r>
            <w:r w:rsidRPr="00EC66C3">
              <w:rPr>
                <w:rFonts w:ascii="Times New Roman" w:hAnsi="Times New Roman" w:cs="Times New Roman"/>
                <w:sz w:val="18"/>
                <w:szCs w:val="18"/>
              </w:rPr>
              <w:lastRenderedPageBreak/>
              <w:t>связи  и ЖКХ</w:t>
            </w:r>
          </w:p>
          <w:p w:rsidR="009F5BDE" w:rsidRPr="009F5BDE" w:rsidRDefault="009F5BDE" w:rsidP="00DE2C8F">
            <w:pPr>
              <w:jc w:val="center"/>
              <w:rPr>
                <w:rFonts w:ascii="Times New Roman" w:hAnsi="Times New Roman" w:cs="Times New Roman"/>
                <w:sz w:val="18"/>
                <w:szCs w:val="18"/>
                <w:highlight w:val="yellow"/>
              </w:rPr>
            </w:pPr>
          </w:p>
        </w:tc>
      </w:tr>
      <w:tr w:rsidR="00EF4D36" w:rsidRPr="00117BE2" w:rsidTr="000906E1">
        <w:trPr>
          <w:jc w:val="center"/>
        </w:trPr>
        <w:tc>
          <w:tcPr>
            <w:tcW w:w="15505" w:type="dxa"/>
            <w:gridSpan w:val="11"/>
            <w:shd w:val="clear" w:color="auto" w:fill="auto"/>
          </w:tcPr>
          <w:p w:rsidR="00EF4D36" w:rsidRPr="00EF4D36" w:rsidRDefault="00EF4D36" w:rsidP="0083345C">
            <w:pPr>
              <w:spacing w:after="0"/>
              <w:jc w:val="center"/>
              <w:rPr>
                <w:rFonts w:ascii="Times New Roman" w:hAnsi="Times New Roman" w:cs="Times New Roman"/>
                <w:b/>
                <w:sz w:val="18"/>
                <w:szCs w:val="18"/>
              </w:rPr>
            </w:pPr>
            <w:r w:rsidRPr="00EF4D36">
              <w:rPr>
                <w:rFonts w:ascii="Times New Roman" w:hAnsi="Times New Roman" w:cs="Times New Roman"/>
                <w:b/>
                <w:sz w:val="18"/>
                <w:szCs w:val="18"/>
              </w:rPr>
              <w:lastRenderedPageBreak/>
              <w:t>5.</w:t>
            </w:r>
            <w:r w:rsidR="00831067">
              <w:rPr>
                <w:rFonts w:ascii="Times New Roman" w:hAnsi="Times New Roman" w:cs="Times New Roman"/>
                <w:b/>
                <w:sz w:val="18"/>
                <w:szCs w:val="18"/>
              </w:rPr>
              <w:t>1.</w:t>
            </w:r>
            <w:r w:rsidRPr="00EF4D36">
              <w:rPr>
                <w:rFonts w:ascii="Times New Roman" w:hAnsi="Times New Roman" w:cs="Times New Roman"/>
                <w:b/>
                <w:sz w:val="18"/>
                <w:szCs w:val="18"/>
              </w:rPr>
              <w:t xml:space="preserve"> Рынок оказания услуг по перевозке пассажиров автомобильным транспортом по муниципальным маршрутам регулярных перевозок</w:t>
            </w:r>
          </w:p>
          <w:p w:rsidR="00EF4D36" w:rsidRPr="003F1846" w:rsidRDefault="00EF4D36" w:rsidP="0083345C">
            <w:pPr>
              <w:spacing w:after="0"/>
              <w:jc w:val="center"/>
              <w:rPr>
                <w:rFonts w:ascii="Times New Roman" w:eastAsia="Times New Roman" w:hAnsi="Times New Roman" w:cs="Times New Roman"/>
                <w:sz w:val="18"/>
                <w:szCs w:val="18"/>
              </w:rPr>
            </w:pPr>
            <w:r w:rsidRPr="00EF4D36">
              <w:rPr>
                <w:rFonts w:ascii="Times New Roman" w:hAnsi="Times New Roman" w:cs="Times New Roman"/>
                <w:i/>
                <w:sz w:val="18"/>
                <w:szCs w:val="18"/>
              </w:rPr>
              <w:t xml:space="preserve">(ответственный исполнитель –  </w:t>
            </w:r>
            <w:r w:rsidRPr="00EF4D36">
              <w:rPr>
                <w:rFonts w:ascii="Times New Roman" w:hAnsi="Times New Roman" w:cs="Times New Roman"/>
                <w:sz w:val="18"/>
                <w:szCs w:val="18"/>
              </w:rPr>
              <w:t>Отдел по развитию предпринимательства и потребительского рынка администрации АМР</w:t>
            </w:r>
            <w:r w:rsidRPr="00EF4D36">
              <w:rPr>
                <w:rFonts w:ascii="Times New Roman" w:hAnsi="Times New Roman" w:cs="Times New Roman"/>
                <w:i/>
                <w:sz w:val="18"/>
                <w:szCs w:val="18"/>
              </w:rPr>
              <w:t>)</w:t>
            </w:r>
          </w:p>
        </w:tc>
      </w:tr>
      <w:tr w:rsidR="00985224" w:rsidRPr="00117BE2" w:rsidTr="0034172E">
        <w:trPr>
          <w:jc w:val="center"/>
        </w:trPr>
        <w:tc>
          <w:tcPr>
            <w:tcW w:w="680" w:type="dxa"/>
            <w:shd w:val="clear" w:color="auto" w:fill="auto"/>
          </w:tcPr>
          <w:p w:rsidR="00985224" w:rsidRPr="003F1846" w:rsidRDefault="00985224" w:rsidP="00862F78">
            <w:pPr>
              <w:spacing w:after="0" w:line="240" w:lineRule="auto"/>
              <w:jc w:val="center"/>
              <w:rPr>
                <w:rFonts w:ascii="Times New Roman" w:eastAsia="Times New Roman" w:hAnsi="Times New Roman" w:cs="Times New Roman"/>
                <w:sz w:val="18"/>
                <w:szCs w:val="18"/>
              </w:rPr>
            </w:pPr>
          </w:p>
        </w:tc>
        <w:tc>
          <w:tcPr>
            <w:tcW w:w="14825" w:type="dxa"/>
            <w:gridSpan w:val="10"/>
            <w:shd w:val="clear" w:color="auto" w:fill="auto"/>
          </w:tcPr>
          <w:p w:rsidR="00985224" w:rsidRPr="00806FBD" w:rsidRDefault="00985224" w:rsidP="00BB2779">
            <w:pPr>
              <w:spacing w:after="0" w:line="240" w:lineRule="auto"/>
              <w:rPr>
                <w:rFonts w:ascii="Times New Roman" w:hAnsi="Times New Roman" w:cs="Times New Roman"/>
                <w:sz w:val="18"/>
                <w:szCs w:val="18"/>
              </w:rPr>
            </w:pPr>
            <w:r w:rsidRPr="00985224">
              <w:rPr>
                <w:rFonts w:ascii="Times New Roman" w:hAnsi="Times New Roman" w:cs="Times New Roman"/>
                <w:sz w:val="18"/>
                <w:szCs w:val="18"/>
              </w:rPr>
              <w:t xml:space="preserve">В настоящее время осуществляет деятельность на рынке услуг по перевозке пассажиров автомобильным транспортом по муниципальным маршрутам регулярных перевозок 2 организации частной  формы собственности: ООО "Анна-Экспресс", ОАО "Автоколонна №1745" Объем выручки организации, осуществляющей деятельность на </w:t>
            </w:r>
            <w:r w:rsidRPr="00806FBD">
              <w:rPr>
                <w:rFonts w:ascii="Times New Roman" w:hAnsi="Times New Roman" w:cs="Times New Roman"/>
                <w:sz w:val="18"/>
                <w:szCs w:val="18"/>
              </w:rPr>
              <w:t>рынке за  2022 год</w:t>
            </w:r>
            <w:r w:rsidRPr="00806FBD">
              <w:rPr>
                <w:rFonts w:ascii="Times New Roman" w:hAnsi="Times New Roman" w:cs="Times New Roman"/>
                <w:color w:val="C00000"/>
                <w:sz w:val="28"/>
                <w:szCs w:val="28"/>
              </w:rPr>
              <w:t xml:space="preserve"> </w:t>
            </w:r>
            <w:r w:rsidRPr="00806FBD">
              <w:rPr>
                <w:rFonts w:ascii="Times New Roman" w:hAnsi="Times New Roman" w:cs="Times New Roman"/>
                <w:sz w:val="18"/>
                <w:szCs w:val="18"/>
              </w:rPr>
              <w:t xml:space="preserve">составляет </w:t>
            </w:r>
            <w:r w:rsidR="00806FBD" w:rsidRPr="00806FBD">
              <w:rPr>
                <w:rFonts w:ascii="Times New Roman" w:hAnsi="Times New Roman" w:cs="Times New Roman"/>
                <w:sz w:val="18"/>
                <w:szCs w:val="18"/>
              </w:rPr>
              <w:t>30,878</w:t>
            </w:r>
            <w:r w:rsidRPr="00806FBD">
              <w:rPr>
                <w:rFonts w:ascii="Times New Roman" w:hAnsi="Times New Roman" w:cs="Times New Roman"/>
                <w:sz w:val="18"/>
                <w:szCs w:val="18"/>
              </w:rPr>
              <w:t xml:space="preserve"> млн рублей, что составляет </w:t>
            </w:r>
            <w:r w:rsidR="00806FBD" w:rsidRPr="00806FBD">
              <w:rPr>
                <w:rFonts w:ascii="Times New Roman" w:hAnsi="Times New Roman" w:cs="Times New Roman"/>
                <w:sz w:val="18"/>
                <w:szCs w:val="18"/>
              </w:rPr>
              <w:t>135,2</w:t>
            </w:r>
            <w:r w:rsidRPr="00806FBD">
              <w:rPr>
                <w:rFonts w:ascii="Times New Roman" w:hAnsi="Times New Roman" w:cs="Times New Roman"/>
                <w:sz w:val="18"/>
                <w:szCs w:val="18"/>
              </w:rPr>
              <w:t>% к уровню 202</w:t>
            </w:r>
            <w:r w:rsidR="003754FB">
              <w:rPr>
                <w:rFonts w:ascii="Times New Roman" w:hAnsi="Times New Roman" w:cs="Times New Roman"/>
                <w:sz w:val="18"/>
                <w:szCs w:val="18"/>
              </w:rPr>
              <w:t>1</w:t>
            </w:r>
            <w:r w:rsidRPr="00806FBD">
              <w:rPr>
                <w:rFonts w:ascii="Times New Roman" w:hAnsi="Times New Roman" w:cs="Times New Roman"/>
                <w:sz w:val="18"/>
                <w:szCs w:val="18"/>
              </w:rPr>
              <w:t xml:space="preserve"> года.</w:t>
            </w:r>
          </w:p>
          <w:p w:rsidR="00985224" w:rsidRPr="00806FBD" w:rsidRDefault="00985224" w:rsidP="00BB2779">
            <w:pPr>
              <w:spacing w:after="0"/>
              <w:rPr>
                <w:rFonts w:ascii="Times New Roman" w:hAnsi="Times New Roman" w:cs="Times New Roman"/>
                <w:sz w:val="18"/>
                <w:szCs w:val="18"/>
              </w:rPr>
            </w:pPr>
            <w:r w:rsidRPr="00806FBD">
              <w:rPr>
                <w:rFonts w:ascii="Times New Roman" w:hAnsi="Times New Roman" w:cs="Times New Roman"/>
                <w:sz w:val="18"/>
                <w:szCs w:val="18"/>
              </w:rPr>
              <w:t>Цели развития конкуренции на рынке:</w:t>
            </w:r>
          </w:p>
          <w:p w:rsidR="00985224" w:rsidRPr="00985224" w:rsidRDefault="00985224" w:rsidP="005B658C">
            <w:pPr>
              <w:spacing w:after="0"/>
              <w:rPr>
                <w:rFonts w:ascii="Times New Roman" w:hAnsi="Times New Roman" w:cs="Times New Roman"/>
                <w:sz w:val="18"/>
                <w:szCs w:val="18"/>
              </w:rPr>
            </w:pPr>
            <w:r w:rsidRPr="00985224">
              <w:rPr>
                <w:rFonts w:ascii="Times New Roman" w:hAnsi="Times New Roman" w:cs="Times New Roman"/>
                <w:sz w:val="18"/>
                <w:szCs w:val="18"/>
              </w:rPr>
              <w:t>- повышение удовлетворенности потребителей качеством и выбором предоставляемых услуг;</w:t>
            </w:r>
          </w:p>
          <w:p w:rsidR="00985224" w:rsidRPr="00985224" w:rsidRDefault="00985224" w:rsidP="005B658C">
            <w:pPr>
              <w:spacing w:after="0"/>
              <w:rPr>
                <w:rFonts w:ascii="Times New Roman" w:hAnsi="Times New Roman" w:cs="Times New Roman"/>
                <w:sz w:val="18"/>
                <w:szCs w:val="18"/>
              </w:rPr>
            </w:pPr>
            <w:r w:rsidRPr="00985224">
              <w:rPr>
                <w:rFonts w:ascii="Times New Roman" w:hAnsi="Times New Roman" w:cs="Times New Roman"/>
                <w:sz w:val="18"/>
                <w:szCs w:val="18"/>
              </w:rPr>
              <w:t>Административные барьеры входа на рынок: отсутствуют</w:t>
            </w:r>
          </w:p>
          <w:p w:rsidR="00985224" w:rsidRPr="00985224" w:rsidRDefault="00985224" w:rsidP="005B658C">
            <w:pPr>
              <w:spacing w:after="0"/>
              <w:rPr>
                <w:rFonts w:ascii="Times New Roman" w:hAnsi="Times New Roman" w:cs="Times New Roman"/>
                <w:sz w:val="18"/>
                <w:szCs w:val="18"/>
              </w:rPr>
            </w:pPr>
            <w:r w:rsidRPr="00985224">
              <w:rPr>
                <w:rFonts w:ascii="Times New Roman" w:hAnsi="Times New Roman" w:cs="Times New Roman"/>
                <w:sz w:val="18"/>
                <w:szCs w:val="18"/>
              </w:rPr>
              <w:t>Экономические барьеры входа на рынок:</w:t>
            </w:r>
          </w:p>
          <w:p w:rsidR="00985224" w:rsidRPr="00985224" w:rsidRDefault="00985224" w:rsidP="005B658C">
            <w:pPr>
              <w:spacing w:after="0"/>
              <w:rPr>
                <w:rFonts w:ascii="Times New Roman" w:hAnsi="Times New Roman" w:cs="Times New Roman"/>
                <w:sz w:val="18"/>
                <w:szCs w:val="18"/>
              </w:rPr>
            </w:pPr>
            <w:r w:rsidRPr="00985224">
              <w:rPr>
                <w:rFonts w:ascii="Times New Roman" w:hAnsi="Times New Roman" w:cs="Times New Roman"/>
                <w:sz w:val="18"/>
                <w:szCs w:val="18"/>
              </w:rPr>
              <w:t>необходимость финансовых вложений в приобретение транспортных средств, а также значительными затратами на их содержание, обслуживание и ремонт;</w:t>
            </w:r>
          </w:p>
          <w:p w:rsidR="00985224" w:rsidRPr="003F1846" w:rsidRDefault="00985224" w:rsidP="005B658C">
            <w:pPr>
              <w:spacing w:after="0"/>
              <w:rPr>
                <w:rFonts w:ascii="Times New Roman" w:eastAsia="Times New Roman" w:hAnsi="Times New Roman" w:cs="Times New Roman"/>
                <w:sz w:val="18"/>
                <w:szCs w:val="18"/>
              </w:rPr>
            </w:pPr>
            <w:r w:rsidRPr="00985224">
              <w:rPr>
                <w:rFonts w:ascii="Times New Roman" w:hAnsi="Times New Roman" w:cs="Times New Roman"/>
                <w:sz w:val="18"/>
                <w:szCs w:val="18"/>
              </w:rPr>
              <w:t>Перспективы развития рынка: сохранение  числа хозяйствующих субъектов частной формы собственности.</w:t>
            </w:r>
          </w:p>
        </w:tc>
      </w:tr>
      <w:tr w:rsidR="000E09E3" w:rsidRPr="00117BE2" w:rsidTr="00F6516F">
        <w:trPr>
          <w:jc w:val="center"/>
        </w:trPr>
        <w:tc>
          <w:tcPr>
            <w:tcW w:w="680" w:type="dxa"/>
            <w:shd w:val="clear" w:color="auto" w:fill="auto"/>
          </w:tcPr>
          <w:p w:rsidR="000E09E3" w:rsidRPr="003F1846" w:rsidRDefault="000E09E3"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5.1.1.</w:t>
            </w:r>
          </w:p>
        </w:tc>
        <w:tc>
          <w:tcPr>
            <w:tcW w:w="1854" w:type="dxa"/>
            <w:shd w:val="clear" w:color="auto" w:fill="auto"/>
          </w:tcPr>
          <w:p w:rsidR="000E09E3" w:rsidRPr="000E09E3" w:rsidRDefault="000E09E3" w:rsidP="00192E0F">
            <w:pPr>
              <w:rPr>
                <w:rFonts w:ascii="Times New Roman" w:hAnsi="Times New Roman" w:cs="Times New Roman"/>
                <w:sz w:val="18"/>
                <w:szCs w:val="18"/>
              </w:rPr>
            </w:pPr>
            <w:r w:rsidRPr="000E09E3">
              <w:rPr>
                <w:rFonts w:ascii="Times New Roman" w:hAnsi="Times New Roman" w:cs="Times New Roman"/>
                <w:sz w:val="18"/>
                <w:szCs w:val="18"/>
              </w:rPr>
              <w:t xml:space="preserve">Анализ практики применения и соблюдения правил конкурсных процедур при заключении договоров с организациями на осуществление </w:t>
            </w:r>
            <w:r w:rsidRPr="000E09E3">
              <w:rPr>
                <w:rFonts w:ascii="Times New Roman" w:hAnsi="Times New Roman" w:cs="Times New Roman"/>
                <w:sz w:val="18"/>
                <w:szCs w:val="18"/>
              </w:rPr>
              <w:lastRenderedPageBreak/>
              <w:t xml:space="preserve">автомобильных пассажирских перевозок на муниципальных сообщении) </w:t>
            </w:r>
          </w:p>
        </w:tc>
        <w:tc>
          <w:tcPr>
            <w:tcW w:w="1701" w:type="dxa"/>
            <w:shd w:val="clear" w:color="auto" w:fill="auto"/>
          </w:tcPr>
          <w:p w:rsidR="000E09E3" w:rsidRPr="000E09E3" w:rsidRDefault="000E09E3" w:rsidP="00DE2C8F">
            <w:pPr>
              <w:jc w:val="center"/>
              <w:rPr>
                <w:rFonts w:ascii="Times New Roman" w:hAnsi="Times New Roman" w:cs="Times New Roman"/>
                <w:sz w:val="18"/>
                <w:szCs w:val="18"/>
              </w:rPr>
            </w:pPr>
            <w:r w:rsidRPr="000E09E3">
              <w:rPr>
                <w:rFonts w:ascii="Times New Roman" w:eastAsia="Calibri" w:hAnsi="Times New Roman" w:cs="Times New Roman"/>
                <w:sz w:val="18"/>
                <w:szCs w:val="18"/>
                <w:lang w:eastAsia="en-US"/>
              </w:rPr>
              <w:lastRenderedPageBreak/>
              <w:t>2022</w:t>
            </w:r>
          </w:p>
        </w:tc>
        <w:tc>
          <w:tcPr>
            <w:tcW w:w="1769" w:type="dxa"/>
            <w:shd w:val="clear" w:color="auto" w:fill="auto"/>
          </w:tcPr>
          <w:p w:rsidR="000E09E3" w:rsidRPr="000E09E3" w:rsidRDefault="000E09E3" w:rsidP="00DE2C8F">
            <w:pPr>
              <w:jc w:val="both"/>
              <w:rPr>
                <w:rFonts w:ascii="Times New Roman" w:hAnsi="Times New Roman" w:cs="Times New Roman"/>
                <w:sz w:val="18"/>
                <w:szCs w:val="18"/>
              </w:rPr>
            </w:pPr>
            <w:r w:rsidRPr="000E09E3">
              <w:rPr>
                <w:rFonts w:ascii="Times New Roman" w:hAnsi="Times New Roman" w:cs="Times New Roman"/>
                <w:sz w:val="18"/>
                <w:szCs w:val="18"/>
              </w:rPr>
              <w:t>Повышение качества и эффективности транспортного обслуживания населения</w:t>
            </w:r>
          </w:p>
        </w:tc>
        <w:tc>
          <w:tcPr>
            <w:tcW w:w="1672" w:type="dxa"/>
            <w:shd w:val="clear" w:color="auto" w:fill="auto"/>
          </w:tcPr>
          <w:p w:rsidR="000E09E3" w:rsidRPr="000E09E3" w:rsidRDefault="000E09E3" w:rsidP="00DE2C8F">
            <w:pPr>
              <w:jc w:val="both"/>
              <w:rPr>
                <w:rFonts w:ascii="Times New Roman" w:hAnsi="Times New Roman" w:cs="Times New Roman"/>
                <w:sz w:val="18"/>
                <w:szCs w:val="18"/>
              </w:rPr>
            </w:pPr>
            <w:r w:rsidRPr="000E09E3">
              <w:rPr>
                <w:rFonts w:ascii="Times New Roman" w:hAnsi="Times New Roman" w:cs="Times New Roman"/>
                <w:sz w:val="18"/>
                <w:szCs w:val="18"/>
              </w:rPr>
              <w:t xml:space="preserve">Доля услуг (работ) по перевозке пассажиров автомобильным транспортом по муниципальным маршрутам регулярных перевозок, </w:t>
            </w:r>
            <w:r w:rsidRPr="000E09E3">
              <w:rPr>
                <w:rFonts w:ascii="Times New Roman" w:hAnsi="Times New Roman" w:cs="Times New Roman"/>
                <w:sz w:val="18"/>
                <w:szCs w:val="18"/>
              </w:rPr>
              <w:lastRenderedPageBreak/>
              <w:t>оказанных (выполненных) организациями частной формы собственности</w:t>
            </w:r>
          </w:p>
        </w:tc>
        <w:tc>
          <w:tcPr>
            <w:tcW w:w="1006" w:type="dxa"/>
            <w:shd w:val="clear" w:color="auto" w:fill="auto"/>
          </w:tcPr>
          <w:p w:rsidR="000E09E3" w:rsidRPr="000E09E3" w:rsidRDefault="000E09E3" w:rsidP="00DE2C8F">
            <w:pPr>
              <w:jc w:val="center"/>
              <w:rPr>
                <w:rFonts w:ascii="Times New Roman" w:hAnsi="Times New Roman" w:cs="Times New Roman"/>
                <w:sz w:val="18"/>
                <w:szCs w:val="18"/>
              </w:rPr>
            </w:pPr>
            <w:r w:rsidRPr="000E09E3">
              <w:rPr>
                <w:rFonts w:ascii="Times New Roman" w:hAnsi="Times New Roman" w:cs="Times New Roman"/>
                <w:sz w:val="18"/>
                <w:szCs w:val="18"/>
              </w:rPr>
              <w:lastRenderedPageBreak/>
              <w:t>Проценты</w:t>
            </w:r>
          </w:p>
        </w:tc>
        <w:tc>
          <w:tcPr>
            <w:tcW w:w="1478" w:type="dxa"/>
          </w:tcPr>
          <w:p w:rsidR="000E09E3" w:rsidRPr="000E09E3" w:rsidRDefault="000E09E3" w:rsidP="00192E0F">
            <w:pPr>
              <w:jc w:val="center"/>
              <w:rPr>
                <w:rFonts w:ascii="Times New Roman" w:hAnsi="Times New Roman" w:cs="Times New Roman"/>
                <w:sz w:val="18"/>
                <w:szCs w:val="18"/>
              </w:rPr>
            </w:pPr>
          </w:p>
          <w:p w:rsidR="000E09E3" w:rsidRPr="000E09E3" w:rsidRDefault="000E09E3" w:rsidP="00192E0F">
            <w:pPr>
              <w:jc w:val="center"/>
              <w:rPr>
                <w:rFonts w:ascii="Times New Roman" w:hAnsi="Times New Roman" w:cs="Times New Roman"/>
                <w:sz w:val="18"/>
                <w:szCs w:val="18"/>
              </w:rPr>
            </w:pPr>
            <w:r w:rsidRPr="000E09E3">
              <w:rPr>
                <w:rFonts w:ascii="Times New Roman" w:hAnsi="Times New Roman" w:cs="Times New Roman"/>
                <w:sz w:val="18"/>
                <w:szCs w:val="18"/>
              </w:rPr>
              <w:t>100</w:t>
            </w:r>
          </w:p>
        </w:tc>
        <w:tc>
          <w:tcPr>
            <w:tcW w:w="1081" w:type="dxa"/>
            <w:shd w:val="clear" w:color="auto" w:fill="auto"/>
          </w:tcPr>
          <w:p w:rsidR="000E09E3" w:rsidRPr="000E09E3" w:rsidRDefault="000E09E3" w:rsidP="00192E0F">
            <w:pPr>
              <w:jc w:val="center"/>
              <w:rPr>
                <w:rFonts w:ascii="Times New Roman" w:hAnsi="Times New Roman" w:cs="Times New Roman"/>
                <w:sz w:val="18"/>
                <w:szCs w:val="18"/>
              </w:rPr>
            </w:pPr>
          </w:p>
          <w:p w:rsidR="000E09E3" w:rsidRPr="000E09E3" w:rsidRDefault="000E09E3" w:rsidP="00192E0F">
            <w:pPr>
              <w:jc w:val="center"/>
              <w:rPr>
                <w:rFonts w:ascii="Times New Roman" w:hAnsi="Times New Roman" w:cs="Times New Roman"/>
                <w:sz w:val="18"/>
                <w:szCs w:val="18"/>
              </w:rPr>
            </w:pPr>
            <w:r w:rsidRPr="000E09E3">
              <w:rPr>
                <w:rFonts w:ascii="Times New Roman" w:hAnsi="Times New Roman" w:cs="Times New Roman"/>
                <w:sz w:val="18"/>
                <w:szCs w:val="18"/>
              </w:rPr>
              <w:t>100</w:t>
            </w:r>
          </w:p>
        </w:tc>
        <w:tc>
          <w:tcPr>
            <w:tcW w:w="1276" w:type="dxa"/>
            <w:shd w:val="clear" w:color="auto" w:fill="auto"/>
          </w:tcPr>
          <w:p w:rsidR="000E09E3" w:rsidRPr="000E09E3" w:rsidRDefault="000E09E3" w:rsidP="00192E0F">
            <w:pPr>
              <w:jc w:val="center"/>
              <w:rPr>
                <w:rFonts w:ascii="Times New Roman" w:hAnsi="Times New Roman" w:cs="Times New Roman"/>
                <w:sz w:val="18"/>
                <w:szCs w:val="18"/>
              </w:rPr>
            </w:pPr>
          </w:p>
          <w:p w:rsidR="000E09E3" w:rsidRPr="000E09E3" w:rsidRDefault="000E09E3" w:rsidP="00192E0F">
            <w:pPr>
              <w:jc w:val="center"/>
              <w:rPr>
                <w:rFonts w:ascii="Times New Roman" w:hAnsi="Times New Roman" w:cs="Times New Roman"/>
                <w:sz w:val="18"/>
                <w:szCs w:val="18"/>
              </w:rPr>
            </w:pPr>
            <w:r w:rsidRPr="000E09E3">
              <w:rPr>
                <w:rFonts w:ascii="Times New Roman" w:hAnsi="Times New Roman" w:cs="Times New Roman"/>
                <w:sz w:val="18"/>
                <w:szCs w:val="18"/>
              </w:rPr>
              <w:t>100</w:t>
            </w:r>
          </w:p>
          <w:p w:rsidR="000E09E3" w:rsidRPr="000E09E3" w:rsidRDefault="000E09E3" w:rsidP="00192E0F">
            <w:pPr>
              <w:jc w:val="center"/>
              <w:rPr>
                <w:rFonts w:ascii="Times New Roman" w:hAnsi="Times New Roman" w:cs="Times New Roman"/>
                <w:sz w:val="18"/>
                <w:szCs w:val="18"/>
              </w:rPr>
            </w:pPr>
          </w:p>
          <w:p w:rsidR="000E09E3" w:rsidRPr="000E09E3" w:rsidRDefault="000E09E3" w:rsidP="00192E0F">
            <w:pPr>
              <w:jc w:val="center"/>
              <w:rPr>
                <w:rFonts w:ascii="Times New Roman" w:hAnsi="Times New Roman" w:cs="Times New Roman"/>
                <w:sz w:val="18"/>
                <w:szCs w:val="18"/>
              </w:rPr>
            </w:pPr>
          </w:p>
          <w:p w:rsidR="000E09E3" w:rsidRPr="000E09E3" w:rsidRDefault="000E09E3" w:rsidP="00192E0F">
            <w:pPr>
              <w:jc w:val="center"/>
              <w:rPr>
                <w:rFonts w:ascii="Times New Roman" w:hAnsi="Times New Roman" w:cs="Times New Roman"/>
                <w:sz w:val="18"/>
                <w:szCs w:val="18"/>
              </w:rPr>
            </w:pPr>
          </w:p>
        </w:tc>
        <w:tc>
          <w:tcPr>
            <w:tcW w:w="1290" w:type="dxa"/>
            <w:shd w:val="clear" w:color="auto" w:fill="auto"/>
          </w:tcPr>
          <w:p w:rsidR="000E09E3" w:rsidRPr="000E09E3" w:rsidRDefault="000E09E3" w:rsidP="00192E0F">
            <w:pPr>
              <w:jc w:val="center"/>
              <w:rPr>
                <w:rFonts w:ascii="Times New Roman" w:hAnsi="Times New Roman" w:cs="Times New Roman"/>
                <w:sz w:val="18"/>
                <w:szCs w:val="18"/>
              </w:rPr>
            </w:pPr>
          </w:p>
          <w:p w:rsidR="000E09E3" w:rsidRPr="000E09E3" w:rsidRDefault="000E09E3" w:rsidP="00192E0F">
            <w:pPr>
              <w:jc w:val="center"/>
              <w:rPr>
                <w:rFonts w:ascii="Times New Roman" w:hAnsi="Times New Roman" w:cs="Times New Roman"/>
                <w:sz w:val="18"/>
                <w:szCs w:val="18"/>
              </w:rPr>
            </w:pPr>
            <w:r w:rsidRPr="000E09E3">
              <w:rPr>
                <w:rFonts w:ascii="Times New Roman" w:hAnsi="Times New Roman" w:cs="Times New Roman"/>
                <w:sz w:val="18"/>
                <w:szCs w:val="18"/>
              </w:rPr>
              <w:t>100</w:t>
            </w:r>
          </w:p>
        </w:tc>
        <w:tc>
          <w:tcPr>
            <w:tcW w:w="1698" w:type="dxa"/>
            <w:shd w:val="clear" w:color="auto" w:fill="auto"/>
          </w:tcPr>
          <w:p w:rsidR="000E09E3" w:rsidRPr="00C82C3A" w:rsidRDefault="00C82C3A" w:rsidP="00DE2C8F">
            <w:pPr>
              <w:jc w:val="center"/>
              <w:rPr>
                <w:rFonts w:ascii="Times New Roman" w:hAnsi="Times New Roman" w:cs="Times New Roman"/>
                <w:sz w:val="18"/>
                <w:szCs w:val="18"/>
              </w:rPr>
            </w:pPr>
            <w:r w:rsidRPr="00C82C3A">
              <w:rPr>
                <w:rFonts w:ascii="Times New Roman" w:hAnsi="Times New Roman" w:cs="Times New Roman"/>
                <w:sz w:val="18"/>
                <w:szCs w:val="18"/>
              </w:rPr>
              <w:t>Отдел по развитию предпринимательства</w:t>
            </w:r>
            <w:r w:rsidR="008C4C49">
              <w:rPr>
                <w:rFonts w:ascii="Times New Roman" w:hAnsi="Times New Roman" w:cs="Times New Roman"/>
                <w:sz w:val="18"/>
                <w:szCs w:val="18"/>
              </w:rPr>
              <w:t xml:space="preserve"> </w:t>
            </w:r>
            <w:r w:rsidRPr="00C82C3A">
              <w:rPr>
                <w:rFonts w:ascii="Times New Roman" w:hAnsi="Times New Roman" w:cs="Times New Roman"/>
                <w:sz w:val="18"/>
                <w:szCs w:val="18"/>
              </w:rPr>
              <w:t>и потребительского рынка администрации АМР</w:t>
            </w:r>
          </w:p>
        </w:tc>
      </w:tr>
      <w:tr w:rsidR="001425D9" w:rsidRPr="00117BE2" w:rsidTr="0048684A">
        <w:trPr>
          <w:jc w:val="center"/>
        </w:trPr>
        <w:tc>
          <w:tcPr>
            <w:tcW w:w="15505" w:type="dxa"/>
            <w:gridSpan w:val="11"/>
            <w:shd w:val="clear" w:color="auto" w:fill="auto"/>
          </w:tcPr>
          <w:p w:rsidR="001425D9" w:rsidRPr="001425D9" w:rsidRDefault="001425D9" w:rsidP="00946222">
            <w:pPr>
              <w:spacing w:after="0"/>
              <w:jc w:val="center"/>
              <w:rPr>
                <w:rFonts w:ascii="Times New Roman" w:hAnsi="Times New Roman" w:cs="Times New Roman"/>
                <w:b/>
                <w:sz w:val="18"/>
                <w:szCs w:val="18"/>
              </w:rPr>
            </w:pPr>
            <w:r w:rsidRPr="001425D9">
              <w:rPr>
                <w:rFonts w:ascii="Times New Roman" w:hAnsi="Times New Roman" w:cs="Times New Roman"/>
                <w:b/>
                <w:sz w:val="18"/>
                <w:szCs w:val="18"/>
              </w:rPr>
              <w:lastRenderedPageBreak/>
              <w:t>6.1 . Рынок услуг связи, в том числе услуг по предоставлению широкополосного доступа к информационно-телекоммуникационной сети «Интернет»</w:t>
            </w:r>
          </w:p>
          <w:p w:rsidR="001425D9" w:rsidRPr="003F1846" w:rsidRDefault="001425D9" w:rsidP="00946222">
            <w:pPr>
              <w:spacing w:after="0"/>
              <w:jc w:val="center"/>
              <w:rPr>
                <w:rFonts w:ascii="Times New Roman" w:eastAsia="Times New Roman" w:hAnsi="Times New Roman" w:cs="Times New Roman"/>
                <w:sz w:val="18"/>
                <w:szCs w:val="18"/>
              </w:rPr>
            </w:pPr>
            <w:r w:rsidRPr="001425D9">
              <w:rPr>
                <w:rFonts w:ascii="Times New Roman" w:hAnsi="Times New Roman" w:cs="Times New Roman"/>
                <w:i/>
                <w:sz w:val="18"/>
                <w:szCs w:val="18"/>
              </w:rPr>
              <w:t>(ответственный исполнитель – отдел строительства, промышленности, газификации, связи  и ЖКХ)</w:t>
            </w:r>
          </w:p>
        </w:tc>
      </w:tr>
      <w:tr w:rsidR="001425D9" w:rsidRPr="00117BE2" w:rsidTr="00061AD6">
        <w:trPr>
          <w:jc w:val="center"/>
        </w:trPr>
        <w:tc>
          <w:tcPr>
            <w:tcW w:w="680" w:type="dxa"/>
            <w:shd w:val="clear" w:color="auto" w:fill="auto"/>
          </w:tcPr>
          <w:p w:rsidR="001425D9" w:rsidRPr="003F1846" w:rsidRDefault="001425D9" w:rsidP="00862F78">
            <w:pPr>
              <w:spacing w:after="0" w:line="240" w:lineRule="auto"/>
              <w:jc w:val="center"/>
              <w:rPr>
                <w:rFonts w:ascii="Times New Roman" w:eastAsia="Times New Roman" w:hAnsi="Times New Roman" w:cs="Times New Roman"/>
                <w:sz w:val="18"/>
                <w:szCs w:val="18"/>
              </w:rPr>
            </w:pPr>
          </w:p>
        </w:tc>
        <w:tc>
          <w:tcPr>
            <w:tcW w:w="14825" w:type="dxa"/>
            <w:gridSpan w:val="10"/>
            <w:shd w:val="clear" w:color="auto" w:fill="auto"/>
          </w:tcPr>
          <w:p w:rsidR="001425D9" w:rsidRPr="001425D9" w:rsidRDefault="001425D9" w:rsidP="00E3742D">
            <w:pPr>
              <w:spacing w:after="0"/>
              <w:ind w:firstLine="709"/>
              <w:jc w:val="both"/>
              <w:rPr>
                <w:rFonts w:ascii="Times New Roman" w:hAnsi="Times New Roman" w:cs="Times New Roman"/>
                <w:sz w:val="18"/>
                <w:szCs w:val="18"/>
              </w:rPr>
            </w:pPr>
            <w:r w:rsidRPr="001425D9">
              <w:rPr>
                <w:rFonts w:ascii="Times New Roman" w:hAnsi="Times New Roman" w:cs="Times New Roman"/>
                <w:sz w:val="18"/>
                <w:szCs w:val="18"/>
              </w:rPr>
              <w:t>Организациям и населению Аннинского  муниципального района предоставляются следующие основные виды телекоммуникационных услуг: местная телефонная связь;  междугородная и международная связь;  предоставление каналов связи; услуги связи по передаче данных; услуги связи для цели эфирного вещания;  почтовая связь.</w:t>
            </w:r>
          </w:p>
          <w:p w:rsidR="001425D9" w:rsidRPr="001425D9" w:rsidRDefault="001425D9" w:rsidP="00E3742D">
            <w:pPr>
              <w:spacing w:after="0"/>
              <w:ind w:firstLine="709"/>
              <w:rPr>
                <w:rFonts w:ascii="Times New Roman" w:hAnsi="Times New Roman" w:cs="Times New Roman"/>
                <w:sz w:val="18"/>
                <w:szCs w:val="18"/>
              </w:rPr>
            </w:pPr>
            <w:r w:rsidRPr="001425D9">
              <w:rPr>
                <w:rFonts w:ascii="Times New Roman" w:hAnsi="Times New Roman" w:cs="Times New Roman"/>
                <w:sz w:val="18"/>
                <w:szCs w:val="18"/>
              </w:rPr>
              <w:t>Основным оператором, предоставляющим услуги фиксированной телефонной связи в Аннинском муниципальном районе, является ПАО «Ростелеком».</w:t>
            </w:r>
          </w:p>
          <w:p w:rsidR="001425D9" w:rsidRPr="001425D9" w:rsidRDefault="001425D9" w:rsidP="00E3742D">
            <w:pPr>
              <w:spacing w:after="0"/>
              <w:ind w:firstLine="709"/>
              <w:rPr>
                <w:rFonts w:ascii="Times New Roman" w:hAnsi="Times New Roman" w:cs="Times New Roman"/>
                <w:sz w:val="18"/>
                <w:szCs w:val="18"/>
              </w:rPr>
            </w:pPr>
            <w:r w:rsidRPr="001425D9">
              <w:rPr>
                <w:rFonts w:ascii="Times New Roman" w:hAnsi="Times New Roman" w:cs="Times New Roman"/>
                <w:sz w:val="18"/>
                <w:szCs w:val="18"/>
              </w:rPr>
              <w:t xml:space="preserve">Услуги подвижной сотовой связи в районе оказывают следующие операторы: </w:t>
            </w:r>
            <w:r w:rsidRPr="001425D9">
              <w:rPr>
                <w:rFonts w:ascii="Times New Roman" w:hAnsi="Times New Roman" w:cs="Times New Roman"/>
                <w:bCs/>
                <w:sz w:val="18"/>
                <w:szCs w:val="18"/>
              </w:rPr>
              <w:t>«МТС», «МегаФон», Теле2 Воронеж, «Билайн».</w:t>
            </w:r>
          </w:p>
          <w:p w:rsidR="001425D9" w:rsidRPr="001425D9" w:rsidRDefault="001425D9" w:rsidP="00E3742D">
            <w:pPr>
              <w:spacing w:after="0"/>
              <w:ind w:firstLine="709"/>
              <w:rPr>
                <w:rFonts w:ascii="Times New Roman" w:hAnsi="Times New Roman" w:cs="Times New Roman"/>
                <w:sz w:val="18"/>
                <w:szCs w:val="18"/>
              </w:rPr>
            </w:pPr>
            <w:r w:rsidRPr="001425D9">
              <w:rPr>
                <w:rFonts w:ascii="Times New Roman" w:hAnsi="Times New Roman" w:cs="Times New Roman"/>
                <w:sz w:val="18"/>
                <w:szCs w:val="18"/>
              </w:rPr>
              <w:t>Уровень покрытия территории района сетями сотовой связи составляет 96%.</w:t>
            </w:r>
          </w:p>
          <w:p w:rsidR="001425D9" w:rsidRPr="001425D9" w:rsidRDefault="001425D9" w:rsidP="00E3742D">
            <w:pPr>
              <w:spacing w:after="0"/>
              <w:jc w:val="both"/>
              <w:rPr>
                <w:rFonts w:ascii="Times New Roman" w:hAnsi="Times New Roman" w:cs="Times New Roman"/>
                <w:sz w:val="18"/>
                <w:szCs w:val="18"/>
              </w:rPr>
            </w:pPr>
            <w:r w:rsidRPr="001425D9">
              <w:rPr>
                <w:rFonts w:ascii="Times New Roman" w:hAnsi="Times New Roman" w:cs="Times New Roman"/>
                <w:sz w:val="18"/>
                <w:szCs w:val="18"/>
              </w:rPr>
              <w:t>Проблема: низкая удовлетворенность населения и организаций территориальной доступностью, ценой и качеством услуг связи.</w:t>
            </w:r>
          </w:p>
          <w:p w:rsidR="001425D9" w:rsidRPr="001425D9" w:rsidRDefault="001425D9" w:rsidP="00E3742D">
            <w:pPr>
              <w:spacing w:after="0"/>
              <w:jc w:val="both"/>
              <w:rPr>
                <w:rFonts w:ascii="Times New Roman" w:hAnsi="Times New Roman" w:cs="Times New Roman"/>
                <w:sz w:val="18"/>
                <w:szCs w:val="18"/>
              </w:rPr>
            </w:pPr>
            <w:r w:rsidRPr="001425D9">
              <w:rPr>
                <w:rFonts w:ascii="Times New Roman" w:hAnsi="Times New Roman" w:cs="Times New Roman"/>
                <w:sz w:val="18"/>
                <w:szCs w:val="18"/>
              </w:rPr>
              <w:t>Цель развития конкуренции на рынке услуг связи: повышение качества предоставляемых услуг при условии обеспечения доступности их цен.</w:t>
            </w:r>
          </w:p>
          <w:p w:rsidR="001425D9" w:rsidRPr="001425D9" w:rsidRDefault="001425D9" w:rsidP="00E3742D">
            <w:pPr>
              <w:spacing w:after="0"/>
              <w:jc w:val="both"/>
              <w:rPr>
                <w:rFonts w:ascii="Times New Roman" w:hAnsi="Times New Roman" w:cs="Times New Roman"/>
                <w:sz w:val="18"/>
                <w:szCs w:val="18"/>
              </w:rPr>
            </w:pPr>
            <w:r w:rsidRPr="001425D9">
              <w:rPr>
                <w:rFonts w:ascii="Times New Roman" w:hAnsi="Times New Roman" w:cs="Times New Roman"/>
                <w:sz w:val="18"/>
                <w:szCs w:val="18"/>
              </w:rPr>
              <w:t>Административные барьеры входа на рынок: нет.</w:t>
            </w:r>
          </w:p>
          <w:p w:rsidR="001425D9" w:rsidRPr="001425D9" w:rsidRDefault="001425D9" w:rsidP="00E3742D">
            <w:pPr>
              <w:spacing w:after="0"/>
              <w:jc w:val="both"/>
              <w:rPr>
                <w:rFonts w:ascii="Times New Roman" w:hAnsi="Times New Roman" w:cs="Times New Roman"/>
                <w:sz w:val="18"/>
                <w:szCs w:val="18"/>
              </w:rPr>
            </w:pPr>
            <w:r w:rsidRPr="001425D9">
              <w:rPr>
                <w:rFonts w:ascii="Times New Roman" w:hAnsi="Times New Roman" w:cs="Times New Roman"/>
                <w:sz w:val="18"/>
                <w:szCs w:val="18"/>
              </w:rPr>
              <w:t>Экономические барьеры входа на рынок: высокая стоимость опор линий электропередач.</w:t>
            </w:r>
          </w:p>
          <w:p w:rsidR="001425D9" w:rsidRPr="001425D9" w:rsidRDefault="001425D9" w:rsidP="00E3742D">
            <w:pPr>
              <w:spacing w:after="0"/>
              <w:jc w:val="both"/>
              <w:rPr>
                <w:rFonts w:ascii="Times New Roman" w:hAnsi="Times New Roman" w:cs="Times New Roman"/>
                <w:color w:val="FF0000"/>
                <w:sz w:val="18"/>
                <w:szCs w:val="18"/>
              </w:rPr>
            </w:pPr>
            <w:r w:rsidRPr="001425D9">
              <w:rPr>
                <w:rFonts w:ascii="Times New Roman" w:hAnsi="Times New Roman" w:cs="Times New Roman"/>
                <w:sz w:val="18"/>
                <w:szCs w:val="18"/>
              </w:rPr>
              <w:t>Перспективы развития рынка: сокращение числа пользователей услуг связи в сети Интернет, не имеющих возможности выбора поставщика, стимулирование развития услуг связи в отдаленных поселениях.</w:t>
            </w:r>
            <w:r w:rsidRPr="001425D9">
              <w:rPr>
                <w:rFonts w:ascii="Times New Roman" w:hAnsi="Times New Roman" w:cs="Times New Roman"/>
                <w:color w:val="FF0000"/>
                <w:sz w:val="18"/>
                <w:szCs w:val="18"/>
              </w:rPr>
              <w:t xml:space="preserve"> </w:t>
            </w:r>
          </w:p>
          <w:p w:rsidR="001425D9" w:rsidRPr="003F1846" w:rsidRDefault="001425D9" w:rsidP="00E3742D">
            <w:pPr>
              <w:spacing w:after="0" w:line="240" w:lineRule="auto"/>
              <w:jc w:val="center"/>
              <w:rPr>
                <w:rFonts w:ascii="Times New Roman" w:eastAsia="Times New Roman" w:hAnsi="Times New Roman" w:cs="Times New Roman"/>
                <w:sz w:val="18"/>
                <w:szCs w:val="18"/>
              </w:rPr>
            </w:pPr>
          </w:p>
        </w:tc>
      </w:tr>
      <w:tr w:rsidR="003261DB" w:rsidRPr="00117BE2" w:rsidTr="00F6516F">
        <w:trPr>
          <w:jc w:val="center"/>
        </w:trPr>
        <w:tc>
          <w:tcPr>
            <w:tcW w:w="680" w:type="dxa"/>
            <w:shd w:val="clear" w:color="auto" w:fill="auto"/>
          </w:tcPr>
          <w:p w:rsidR="003261DB" w:rsidRPr="003F1846" w:rsidRDefault="003261DB"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6.1.1.</w:t>
            </w:r>
          </w:p>
        </w:tc>
        <w:tc>
          <w:tcPr>
            <w:tcW w:w="1854" w:type="dxa"/>
            <w:shd w:val="clear" w:color="auto" w:fill="auto"/>
          </w:tcPr>
          <w:p w:rsidR="003261DB" w:rsidRPr="003261DB" w:rsidRDefault="003261DB" w:rsidP="00DE2C8F">
            <w:pPr>
              <w:jc w:val="both"/>
              <w:rPr>
                <w:rFonts w:ascii="Times New Roman" w:hAnsi="Times New Roman" w:cs="Times New Roman"/>
                <w:sz w:val="18"/>
                <w:szCs w:val="18"/>
              </w:rPr>
            </w:pPr>
            <w:r w:rsidRPr="003261DB">
              <w:rPr>
                <w:rFonts w:ascii="Times New Roman" w:hAnsi="Times New Roman" w:cs="Times New Roman"/>
                <w:sz w:val="18"/>
                <w:szCs w:val="18"/>
              </w:rPr>
              <w:t xml:space="preserve">Проведение анализа наличия оператора связи в сельских населенных пунктах. </w:t>
            </w:r>
          </w:p>
        </w:tc>
        <w:tc>
          <w:tcPr>
            <w:tcW w:w="1701" w:type="dxa"/>
            <w:shd w:val="clear" w:color="auto" w:fill="auto"/>
          </w:tcPr>
          <w:p w:rsidR="003261DB" w:rsidRPr="003261DB" w:rsidRDefault="003261DB" w:rsidP="00DE2C8F">
            <w:pPr>
              <w:jc w:val="center"/>
              <w:rPr>
                <w:rFonts w:ascii="Times New Roman" w:hAnsi="Times New Roman" w:cs="Times New Roman"/>
                <w:sz w:val="18"/>
                <w:szCs w:val="18"/>
              </w:rPr>
            </w:pPr>
            <w:r w:rsidRPr="003261DB">
              <w:rPr>
                <w:rFonts w:ascii="Times New Roman" w:eastAsia="Calibri" w:hAnsi="Times New Roman" w:cs="Times New Roman"/>
                <w:sz w:val="18"/>
                <w:szCs w:val="18"/>
                <w:lang w:eastAsia="en-US"/>
              </w:rPr>
              <w:t>2022</w:t>
            </w:r>
          </w:p>
        </w:tc>
        <w:tc>
          <w:tcPr>
            <w:tcW w:w="1769" w:type="dxa"/>
            <w:shd w:val="clear" w:color="auto" w:fill="auto"/>
          </w:tcPr>
          <w:p w:rsidR="003261DB" w:rsidRPr="003261DB" w:rsidRDefault="003261DB" w:rsidP="00DE2C8F">
            <w:pPr>
              <w:jc w:val="both"/>
              <w:rPr>
                <w:rFonts w:ascii="Times New Roman" w:hAnsi="Times New Roman" w:cs="Times New Roman"/>
                <w:sz w:val="18"/>
                <w:szCs w:val="18"/>
              </w:rPr>
            </w:pPr>
            <w:r w:rsidRPr="003261DB">
              <w:rPr>
                <w:rFonts w:ascii="Times New Roman" w:hAnsi="Times New Roman" w:cs="Times New Roman"/>
                <w:sz w:val="18"/>
                <w:szCs w:val="18"/>
              </w:rPr>
              <w:t>Организация зоны покрытия сотовой связи и беспроводного интернета на территориях сельских населенных пунктах.</w:t>
            </w:r>
          </w:p>
        </w:tc>
        <w:tc>
          <w:tcPr>
            <w:tcW w:w="1672" w:type="dxa"/>
            <w:shd w:val="clear" w:color="auto" w:fill="auto"/>
          </w:tcPr>
          <w:p w:rsidR="003261DB" w:rsidRPr="003261DB" w:rsidRDefault="003261DB" w:rsidP="003261DB">
            <w:pPr>
              <w:spacing w:line="240" w:lineRule="auto"/>
              <w:ind w:left="-359"/>
              <w:jc w:val="center"/>
              <w:rPr>
                <w:rFonts w:ascii="Times New Roman" w:hAnsi="Times New Roman" w:cs="Times New Roman"/>
                <w:sz w:val="18"/>
                <w:szCs w:val="18"/>
              </w:rPr>
            </w:pPr>
            <w:r>
              <w:rPr>
                <w:rFonts w:ascii="Times New Roman" w:hAnsi="Times New Roman" w:cs="Times New Roman"/>
                <w:sz w:val="18"/>
                <w:szCs w:val="18"/>
              </w:rPr>
              <w:t>К</w:t>
            </w:r>
            <w:r w:rsidRPr="003261DB">
              <w:rPr>
                <w:rFonts w:ascii="Times New Roman" w:hAnsi="Times New Roman" w:cs="Times New Roman"/>
                <w:sz w:val="18"/>
                <w:szCs w:val="18"/>
              </w:rPr>
              <w:t>оличество сельских населенных пунктов, не имеющих на всей территории доступа к сети Интернет (не менее 100 Мбит/с)</w:t>
            </w:r>
          </w:p>
        </w:tc>
        <w:tc>
          <w:tcPr>
            <w:tcW w:w="1006" w:type="dxa"/>
            <w:shd w:val="clear" w:color="auto" w:fill="auto"/>
          </w:tcPr>
          <w:p w:rsidR="003261DB" w:rsidRPr="003261DB" w:rsidRDefault="003261DB" w:rsidP="00DE2C8F">
            <w:pPr>
              <w:jc w:val="center"/>
              <w:rPr>
                <w:rFonts w:ascii="Times New Roman" w:hAnsi="Times New Roman" w:cs="Times New Roman"/>
                <w:sz w:val="18"/>
                <w:szCs w:val="18"/>
              </w:rPr>
            </w:pPr>
            <w:r w:rsidRPr="003261DB">
              <w:rPr>
                <w:rFonts w:ascii="Times New Roman" w:hAnsi="Times New Roman" w:cs="Times New Roman"/>
                <w:sz w:val="18"/>
                <w:szCs w:val="18"/>
              </w:rPr>
              <w:t>Единицы</w:t>
            </w:r>
          </w:p>
        </w:tc>
        <w:tc>
          <w:tcPr>
            <w:tcW w:w="1478" w:type="dxa"/>
          </w:tcPr>
          <w:p w:rsidR="003261DB" w:rsidRPr="003261DB" w:rsidRDefault="003261DB" w:rsidP="00DE2C8F">
            <w:pPr>
              <w:jc w:val="center"/>
              <w:rPr>
                <w:rFonts w:ascii="Times New Roman" w:hAnsi="Times New Roman" w:cs="Times New Roman"/>
                <w:sz w:val="18"/>
                <w:szCs w:val="18"/>
              </w:rPr>
            </w:pPr>
            <w:r w:rsidRPr="003261DB">
              <w:rPr>
                <w:rFonts w:ascii="Times New Roman" w:hAnsi="Times New Roman" w:cs="Times New Roman"/>
                <w:sz w:val="18"/>
                <w:szCs w:val="18"/>
              </w:rPr>
              <w:t>0</w:t>
            </w:r>
          </w:p>
        </w:tc>
        <w:tc>
          <w:tcPr>
            <w:tcW w:w="1081" w:type="dxa"/>
            <w:shd w:val="clear" w:color="auto" w:fill="auto"/>
          </w:tcPr>
          <w:p w:rsidR="003261DB" w:rsidRPr="003261DB" w:rsidRDefault="003261DB" w:rsidP="00DE2C8F">
            <w:pPr>
              <w:ind w:firstLine="4"/>
              <w:jc w:val="center"/>
              <w:rPr>
                <w:rFonts w:ascii="Times New Roman" w:hAnsi="Times New Roman" w:cs="Times New Roman"/>
                <w:sz w:val="18"/>
                <w:szCs w:val="18"/>
              </w:rPr>
            </w:pPr>
            <w:r w:rsidRPr="003261DB">
              <w:rPr>
                <w:rFonts w:ascii="Times New Roman" w:hAnsi="Times New Roman" w:cs="Times New Roman"/>
                <w:sz w:val="18"/>
                <w:szCs w:val="18"/>
              </w:rPr>
              <w:t>0</w:t>
            </w:r>
          </w:p>
        </w:tc>
        <w:tc>
          <w:tcPr>
            <w:tcW w:w="1276" w:type="dxa"/>
            <w:shd w:val="clear" w:color="auto" w:fill="auto"/>
          </w:tcPr>
          <w:p w:rsidR="003261DB" w:rsidRPr="003261DB" w:rsidRDefault="003261DB" w:rsidP="00DE2C8F">
            <w:pPr>
              <w:jc w:val="center"/>
              <w:rPr>
                <w:rFonts w:ascii="Times New Roman" w:hAnsi="Times New Roman" w:cs="Times New Roman"/>
                <w:sz w:val="18"/>
                <w:szCs w:val="18"/>
              </w:rPr>
            </w:pPr>
            <w:r w:rsidRPr="003261DB">
              <w:rPr>
                <w:rFonts w:ascii="Times New Roman" w:hAnsi="Times New Roman" w:cs="Times New Roman"/>
                <w:sz w:val="18"/>
                <w:szCs w:val="18"/>
              </w:rPr>
              <w:t>0</w:t>
            </w:r>
          </w:p>
          <w:p w:rsidR="003261DB" w:rsidRPr="003261DB" w:rsidRDefault="003261DB" w:rsidP="00DE2C8F">
            <w:pPr>
              <w:jc w:val="center"/>
              <w:rPr>
                <w:rFonts w:ascii="Times New Roman" w:hAnsi="Times New Roman" w:cs="Times New Roman"/>
                <w:sz w:val="18"/>
                <w:szCs w:val="18"/>
              </w:rPr>
            </w:pPr>
          </w:p>
        </w:tc>
        <w:tc>
          <w:tcPr>
            <w:tcW w:w="1290" w:type="dxa"/>
            <w:shd w:val="clear" w:color="auto" w:fill="auto"/>
          </w:tcPr>
          <w:p w:rsidR="003261DB" w:rsidRPr="003261DB" w:rsidRDefault="003261DB" w:rsidP="00DE2C8F">
            <w:pPr>
              <w:jc w:val="center"/>
              <w:rPr>
                <w:rFonts w:ascii="Times New Roman" w:hAnsi="Times New Roman" w:cs="Times New Roman"/>
                <w:sz w:val="18"/>
                <w:szCs w:val="18"/>
              </w:rPr>
            </w:pPr>
            <w:r w:rsidRPr="003261DB">
              <w:rPr>
                <w:rFonts w:ascii="Times New Roman" w:hAnsi="Times New Roman" w:cs="Times New Roman"/>
                <w:sz w:val="18"/>
                <w:szCs w:val="18"/>
              </w:rPr>
              <w:t>0</w:t>
            </w:r>
          </w:p>
        </w:tc>
        <w:tc>
          <w:tcPr>
            <w:tcW w:w="1698" w:type="dxa"/>
            <w:shd w:val="clear" w:color="auto" w:fill="auto"/>
          </w:tcPr>
          <w:p w:rsidR="003261DB" w:rsidRPr="00816034" w:rsidRDefault="00816034" w:rsidP="00DE2C8F">
            <w:pPr>
              <w:jc w:val="center"/>
              <w:rPr>
                <w:rFonts w:ascii="Times New Roman" w:hAnsi="Times New Roman" w:cs="Times New Roman"/>
                <w:sz w:val="18"/>
                <w:szCs w:val="18"/>
              </w:rPr>
            </w:pPr>
            <w:r>
              <w:rPr>
                <w:rFonts w:ascii="Times New Roman" w:hAnsi="Times New Roman" w:cs="Times New Roman"/>
                <w:sz w:val="18"/>
                <w:szCs w:val="18"/>
              </w:rPr>
              <w:t>О</w:t>
            </w:r>
            <w:r w:rsidRPr="00816034">
              <w:rPr>
                <w:rFonts w:ascii="Times New Roman" w:hAnsi="Times New Roman" w:cs="Times New Roman"/>
                <w:sz w:val="18"/>
                <w:szCs w:val="18"/>
              </w:rPr>
              <w:t>тдел строительства, промышленности, газификации, связи  и ЖКХ</w:t>
            </w:r>
          </w:p>
        </w:tc>
      </w:tr>
      <w:tr w:rsidR="001F3A04" w:rsidRPr="00117BE2" w:rsidTr="009B271F">
        <w:trPr>
          <w:jc w:val="center"/>
        </w:trPr>
        <w:tc>
          <w:tcPr>
            <w:tcW w:w="15505" w:type="dxa"/>
            <w:gridSpan w:val="11"/>
            <w:shd w:val="clear" w:color="auto" w:fill="auto"/>
          </w:tcPr>
          <w:p w:rsidR="001F3A04" w:rsidRPr="001F3A04" w:rsidRDefault="001F3A04" w:rsidP="0078073B">
            <w:pPr>
              <w:spacing w:after="0"/>
              <w:jc w:val="center"/>
              <w:rPr>
                <w:rFonts w:ascii="Times New Roman" w:hAnsi="Times New Roman" w:cs="Times New Roman"/>
                <w:b/>
                <w:sz w:val="18"/>
                <w:szCs w:val="18"/>
              </w:rPr>
            </w:pPr>
            <w:r w:rsidRPr="001F3A04">
              <w:rPr>
                <w:rFonts w:ascii="Times New Roman" w:hAnsi="Times New Roman" w:cs="Times New Roman"/>
                <w:b/>
                <w:sz w:val="18"/>
                <w:szCs w:val="18"/>
              </w:rPr>
              <w:t>7.1.Рынок архитектурно-строительного проектирования</w:t>
            </w:r>
          </w:p>
          <w:p w:rsidR="001F3A04" w:rsidRPr="003F1846" w:rsidRDefault="001F3A04" w:rsidP="0078073B">
            <w:pPr>
              <w:spacing w:after="0"/>
              <w:jc w:val="center"/>
              <w:rPr>
                <w:rFonts w:ascii="Times New Roman" w:eastAsia="Times New Roman" w:hAnsi="Times New Roman" w:cs="Times New Roman"/>
                <w:sz w:val="18"/>
                <w:szCs w:val="18"/>
              </w:rPr>
            </w:pPr>
            <w:r w:rsidRPr="001F3A04">
              <w:rPr>
                <w:rFonts w:ascii="Times New Roman" w:hAnsi="Times New Roman" w:cs="Times New Roman"/>
                <w:b/>
                <w:i/>
                <w:sz w:val="18"/>
                <w:szCs w:val="18"/>
              </w:rPr>
              <w:t>(ответственный исполнитель – отдел главного архитектора)</w:t>
            </w:r>
          </w:p>
        </w:tc>
      </w:tr>
      <w:tr w:rsidR="001F3A04" w:rsidRPr="00117BE2" w:rsidTr="00877F3E">
        <w:trPr>
          <w:jc w:val="center"/>
        </w:trPr>
        <w:tc>
          <w:tcPr>
            <w:tcW w:w="680" w:type="dxa"/>
            <w:shd w:val="clear" w:color="auto" w:fill="auto"/>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c>
          <w:tcPr>
            <w:tcW w:w="14825" w:type="dxa"/>
            <w:gridSpan w:val="10"/>
            <w:shd w:val="clear" w:color="auto" w:fill="auto"/>
          </w:tcPr>
          <w:p w:rsidR="001F3A04" w:rsidRPr="001F3A04" w:rsidRDefault="001F3A04" w:rsidP="00B641A2">
            <w:pPr>
              <w:spacing w:after="0"/>
              <w:jc w:val="both"/>
              <w:rPr>
                <w:rFonts w:ascii="Times New Roman" w:hAnsi="Times New Roman" w:cs="Times New Roman"/>
                <w:sz w:val="18"/>
                <w:szCs w:val="18"/>
              </w:rPr>
            </w:pPr>
            <w:r w:rsidRPr="001F3A04">
              <w:rPr>
                <w:rFonts w:ascii="Times New Roman" w:hAnsi="Times New Roman" w:cs="Times New Roman"/>
                <w:sz w:val="18"/>
                <w:szCs w:val="18"/>
              </w:rPr>
              <w:t xml:space="preserve">В 2022 году на территории Аннинского района  функционировали 5 хозяйствующих субъектов, осуществляющих деятельность в области архитектурно-строительного проектирования, в </w:t>
            </w:r>
            <w:r w:rsidRPr="001F3A04">
              <w:rPr>
                <w:rFonts w:ascii="Times New Roman" w:hAnsi="Times New Roman" w:cs="Times New Roman"/>
                <w:sz w:val="18"/>
                <w:szCs w:val="18"/>
              </w:rPr>
              <w:lastRenderedPageBreak/>
              <w:t xml:space="preserve">том числе 4 организаций частной формы собственности и АМУП "Архитектура и градостроительство". </w:t>
            </w:r>
          </w:p>
          <w:p w:rsidR="001F3A04" w:rsidRPr="001F3A04" w:rsidRDefault="001F3A04" w:rsidP="00B641A2">
            <w:pPr>
              <w:spacing w:after="0"/>
              <w:jc w:val="both"/>
              <w:rPr>
                <w:rFonts w:ascii="Times New Roman" w:hAnsi="Times New Roman" w:cs="Times New Roman"/>
                <w:sz w:val="18"/>
                <w:szCs w:val="18"/>
              </w:rPr>
            </w:pPr>
            <w:r w:rsidRPr="001F3A04">
              <w:rPr>
                <w:rFonts w:ascii="Times New Roman" w:hAnsi="Times New Roman" w:cs="Times New Roman"/>
                <w:sz w:val="18"/>
                <w:szCs w:val="18"/>
              </w:rPr>
              <w:t xml:space="preserve">Проблема: </w:t>
            </w:r>
          </w:p>
          <w:p w:rsidR="001F3A04" w:rsidRPr="001F3A04" w:rsidRDefault="001F3A04" w:rsidP="00B641A2">
            <w:pPr>
              <w:spacing w:after="0"/>
              <w:jc w:val="both"/>
              <w:rPr>
                <w:rFonts w:ascii="Times New Roman" w:hAnsi="Times New Roman" w:cs="Times New Roman"/>
                <w:sz w:val="18"/>
                <w:szCs w:val="18"/>
              </w:rPr>
            </w:pPr>
            <w:r w:rsidRPr="001F3A04">
              <w:rPr>
                <w:rFonts w:ascii="Times New Roman" w:hAnsi="Times New Roman" w:cs="Times New Roman"/>
                <w:sz w:val="18"/>
                <w:szCs w:val="18"/>
              </w:rPr>
              <w:t>- низкая информированность хозяйствующих субъектов об изменениях в сфере архитектурно-строительного проектирования;</w:t>
            </w:r>
          </w:p>
          <w:p w:rsidR="001F3A04" w:rsidRPr="001F3A04" w:rsidRDefault="001F3A04" w:rsidP="00B641A2">
            <w:pPr>
              <w:spacing w:after="0"/>
              <w:jc w:val="both"/>
              <w:rPr>
                <w:rFonts w:ascii="Times New Roman" w:hAnsi="Times New Roman" w:cs="Times New Roman"/>
                <w:sz w:val="18"/>
                <w:szCs w:val="18"/>
              </w:rPr>
            </w:pPr>
            <w:r w:rsidRPr="001F3A04">
              <w:rPr>
                <w:rFonts w:ascii="Times New Roman" w:hAnsi="Times New Roman" w:cs="Times New Roman"/>
                <w:sz w:val="18"/>
                <w:szCs w:val="18"/>
              </w:rPr>
              <w:t>- качество предоставляемых услуг не всегда отвечает современным требованиям к проектированию, нехватка высококвалифицированных кадров.</w:t>
            </w:r>
          </w:p>
          <w:p w:rsidR="001F3A04" w:rsidRPr="001F3A04" w:rsidRDefault="001F3A04" w:rsidP="00B641A2">
            <w:pPr>
              <w:spacing w:after="0"/>
              <w:jc w:val="both"/>
              <w:rPr>
                <w:rFonts w:ascii="Times New Roman" w:hAnsi="Times New Roman" w:cs="Times New Roman"/>
                <w:sz w:val="18"/>
                <w:szCs w:val="18"/>
              </w:rPr>
            </w:pPr>
            <w:r w:rsidRPr="001F3A04">
              <w:rPr>
                <w:rFonts w:ascii="Times New Roman" w:hAnsi="Times New Roman" w:cs="Times New Roman"/>
                <w:sz w:val="18"/>
                <w:szCs w:val="18"/>
              </w:rPr>
              <w:t>Цель развития конкуренции на рынке архитектурно-строительного проектирования: создание условий для равной конкурентной борьбы путем своевременного информирования всех участников рынка; создание условий для повышения качества архитектурной деятельности.</w:t>
            </w:r>
          </w:p>
          <w:p w:rsidR="001F3A04" w:rsidRPr="001F3A04" w:rsidRDefault="001F3A04" w:rsidP="00B641A2">
            <w:pPr>
              <w:spacing w:after="0"/>
              <w:jc w:val="both"/>
              <w:rPr>
                <w:rFonts w:ascii="Times New Roman" w:hAnsi="Times New Roman" w:cs="Times New Roman"/>
                <w:sz w:val="18"/>
                <w:szCs w:val="18"/>
              </w:rPr>
            </w:pPr>
            <w:r w:rsidRPr="001F3A04">
              <w:rPr>
                <w:rFonts w:ascii="Times New Roman" w:hAnsi="Times New Roman" w:cs="Times New Roman"/>
                <w:sz w:val="18"/>
                <w:szCs w:val="18"/>
              </w:rPr>
              <w:t>Административные барьеры входа на рынок: необходимость получения лицензии и допуска в СРО, наличие специализированных лицензионных программ для  проектирования.</w:t>
            </w:r>
          </w:p>
          <w:p w:rsidR="001F3A04" w:rsidRPr="001F3A04" w:rsidRDefault="001F3A04" w:rsidP="00B641A2">
            <w:pPr>
              <w:spacing w:after="0"/>
              <w:jc w:val="both"/>
              <w:rPr>
                <w:rFonts w:ascii="Times New Roman" w:hAnsi="Times New Roman" w:cs="Times New Roman"/>
                <w:sz w:val="18"/>
                <w:szCs w:val="18"/>
              </w:rPr>
            </w:pPr>
            <w:r w:rsidRPr="001F3A04">
              <w:rPr>
                <w:rFonts w:ascii="Times New Roman" w:hAnsi="Times New Roman" w:cs="Times New Roman"/>
                <w:sz w:val="18"/>
                <w:szCs w:val="18"/>
              </w:rPr>
              <w:t>Экономические барьеры входа на рынок: наличие значительных финансовых средств для начала деятельности на рынке архитектурно-строительного проектирования,  наличие штата высококвалифицированных сотрудников.</w:t>
            </w:r>
          </w:p>
          <w:p w:rsidR="001F3A04" w:rsidRPr="001F3A04" w:rsidRDefault="001F3A04" w:rsidP="00B641A2">
            <w:pPr>
              <w:spacing w:after="0"/>
              <w:jc w:val="both"/>
              <w:rPr>
                <w:rFonts w:ascii="Times New Roman" w:hAnsi="Times New Roman" w:cs="Times New Roman"/>
                <w:sz w:val="18"/>
                <w:szCs w:val="18"/>
              </w:rPr>
            </w:pPr>
            <w:r w:rsidRPr="001F3A04">
              <w:rPr>
                <w:rFonts w:ascii="Times New Roman" w:hAnsi="Times New Roman" w:cs="Times New Roman"/>
                <w:sz w:val="18"/>
                <w:szCs w:val="18"/>
              </w:rPr>
              <w:t>Перспективы развития рынка: увеличение  и сохранение на высоком уровне доли организаций частной формы собственности в общей доле  всех хозяйствующих субъектов, осуществляющих деятельность на  рынке; создание условий для повышения качества архитектурно-строительного проектирования</w:t>
            </w:r>
          </w:p>
          <w:p w:rsidR="001F3A04" w:rsidRPr="003F1846" w:rsidRDefault="001F3A04" w:rsidP="00B641A2">
            <w:pPr>
              <w:spacing w:after="0" w:line="240" w:lineRule="auto"/>
              <w:jc w:val="center"/>
              <w:rPr>
                <w:rFonts w:ascii="Times New Roman" w:eastAsia="Times New Roman" w:hAnsi="Times New Roman" w:cs="Times New Roman"/>
                <w:sz w:val="18"/>
                <w:szCs w:val="18"/>
              </w:rPr>
            </w:pPr>
          </w:p>
        </w:tc>
      </w:tr>
      <w:tr w:rsidR="00E63969" w:rsidRPr="00117BE2" w:rsidTr="00F6516F">
        <w:trPr>
          <w:jc w:val="center"/>
        </w:trPr>
        <w:tc>
          <w:tcPr>
            <w:tcW w:w="680" w:type="dxa"/>
            <w:shd w:val="clear" w:color="auto" w:fill="auto"/>
          </w:tcPr>
          <w:p w:rsidR="00E63969" w:rsidRPr="003F1846" w:rsidRDefault="00E63969"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7.1.1.</w:t>
            </w:r>
          </w:p>
        </w:tc>
        <w:tc>
          <w:tcPr>
            <w:tcW w:w="1854" w:type="dxa"/>
            <w:shd w:val="clear" w:color="auto" w:fill="auto"/>
          </w:tcPr>
          <w:p w:rsidR="00E63969" w:rsidRPr="0072013B" w:rsidRDefault="00E63969" w:rsidP="00DE2C8F">
            <w:pPr>
              <w:jc w:val="both"/>
              <w:rPr>
                <w:rFonts w:ascii="Times New Roman" w:hAnsi="Times New Roman" w:cs="Times New Roman"/>
                <w:sz w:val="18"/>
                <w:szCs w:val="18"/>
              </w:rPr>
            </w:pPr>
            <w:r w:rsidRPr="0072013B">
              <w:rPr>
                <w:rFonts w:ascii="Times New Roman" w:hAnsi="Times New Roman" w:cs="Times New Roman"/>
                <w:sz w:val="18"/>
                <w:szCs w:val="18"/>
              </w:rPr>
              <w:t>Оказание информационно-консультационной поддержки предпринимателям, осуществляющим и планирующим деятельность на рынке</w:t>
            </w:r>
            <w:r w:rsidRPr="0072013B">
              <w:rPr>
                <w:rFonts w:ascii="Times New Roman" w:hAnsi="Times New Roman" w:cs="Times New Roman"/>
                <w:b/>
                <w:sz w:val="18"/>
                <w:szCs w:val="18"/>
              </w:rPr>
              <w:t xml:space="preserve"> </w:t>
            </w:r>
            <w:r w:rsidRPr="0072013B">
              <w:rPr>
                <w:rFonts w:ascii="Times New Roman" w:hAnsi="Times New Roman" w:cs="Times New Roman"/>
                <w:sz w:val="18"/>
                <w:szCs w:val="18"/>
              </w:rPr>
              <w:t>архитектурно-строительного проектирования</w:t>
            </w:r>
          </w:p>
        </w:tc>
        <w:tc>
          <w:tcPr>
            <w:tcW w:w="1701" w:type="dxa"/>
            <w:shd w:val="clear" w:color="auto" w:fill="auto"/>
          </w:tcPr>
          <w:p w:rsidR="00E63969" w:rsidRPr="0072013B" w:rsidRDefault="00E63969" w:rsidP="00DE2C8F">
            <w:pPr>
              <w:jc w:val="center"/>
              <w:rPr>
                <w:rFonts w:ascii="Times New Roman" w:hAnsi="Times New Roman" w:cs="Times New Roman"/>
                <w:sz w:val="18"/>
                <w:szCs w:val="18"/>
              </w:rPr>
            </w:pPr>
            <w:r w:rsidRPr="0072013B">
              <w:rPr>
                <w:rFonts w:ascii="Times New Roman" w:eastAsia="Calibri" w:hAnsi="Times New Roman" w:cs="Times New Roman"/>
                <w:sz w:val="18"/>
                <w:szCs w:val="18"/>
                <w:lang w:eastAsia="en-US"/>
              </w:rPr>
              <w:t>2022</w:t>
            </w:r>
          </w:p>
        </w:tc>
        <w:tc>
          <w:tcPr>
            <w:tcW w:w="1769" w:type="dxa"/>
            <w:shd w:val="clear" w:color="auto" w:fill="auto"/>
          </w:tcPr>
          <w:p w:rsidR="00E63969" w:rsidRPr="0072013B" w:rsidRDefault="00E63969" w:rsidP="00DE2C8F">
            <w:pPr>
              <w:jc w:val="both"/>
              <w:rPr>
                <w:rFonts w:ascii="Times New Roman" w:hAnsi="Times New Roman" w:cs="Times New Roman"/>
                <w:sz w:val="18"/>
                <w:szCs w:val="18"/>
              </w:rPr>
            </w:pPr>
            <w:r w:rsidRPr="0072013B">
              <w:rPr>
                <w:rFonts w:ascii="Times New Roman" w:hAnsi="Times New Roman" w:cs="Times New Roman"/>
                <w:sz w:val="18"/>
                <w:szCs w:val="18"/>
              </w:rPr>
              <w:t>Увеличение количества организаций частной формы собственности, осуществляющих деятельность на рынке архитектурно-строительного проектирования.</w:t>
            </w:r>
          </w:p>
          <w:p w:rsidR="00E63969" w:rsidRPr="0072013B" w:rsidRDefault="00E63969" w:rsidP="00DE2C8F">
            <w:pPr>
              <w:jc w:val="both"/>
              <w:rPr>
                <w:rFonts w:ascii="Times New Roman" w:hAnsi="Times New Roman" w:cs="Times New Roman"/>
                <w:sz w:val="18"/>
                <w:szCs w:val="18"/>
              </w:rPr>
            </w:pPr>
          </w:p>
        </w:tc>
        <w:tc>
          <w:tcPr>
            <w:tcW w:w="1672" w:type="dxa"/>
            <w:shd w:val="clear" w:color="auto" w:fill="auto"/>
          </w:tcPr>
          <w:p w:rsidR="00E63969" w:rsidRPr="0072013B" w:rsidRDefault="00E63969" w:rsidP="0072013B">
            <w:pPr>
              <w:spacing w:after="0" w:line="240" w:lineRule="auto"/>
              <w:jc w:val="center"/>
              <w:rPr>
                <w:rFonts w:ascii="Times New Roman" w:eastAsia="Times New Roman" w:hAnsi="Times New Roman" w:cs="Times New Roman"/>
                <w:sz w:val="18"/>
                <w:szCs w:val="18"/>
              </w:rPr>
            </w:pPr>
            <w:r w:rsidRPr="0072013B">
              <w:rPr>
                <w:rFonts w:ascii="Times New Roman" w:hAnsi="Times New Roman" w:cs="Times New Roman"/>
                <w:sz w:val="18"/>
                <w:szCs w:val="18"/>
              </w:rPr>
              <w:t>Количество организаций частной формы собственности в сфере архитектурно-строительного проектирования</w:t>
            </w:r>
          </w:p>
        </w:tc>
        <w:tc>
          <w:tcPr>
            <w:tcW w:w="1006" w:type="dxa"/>
            <w:shd w:val="clear" w:color="auto" w:fill="auto"/>
          </w:tcPr>
          <w:p w:rsidR="00E63969" w:rsidRPr="00E63969" w:rsidRDefault="00E63969" w:rsidP="00DE2C8F">
            <w:pPr>
              <w:jc w:val="center"/>
              <w:rPr>
                <w:rFonts w:ascii="Times New Roman" w:hAnsi="Times New Roman" w:cs="Times New Roman"/>
                <w:sz w:val="18"/>
                <w:szCs w:val="18"/>
                <w:lang w:val="en-US"/>
              </w:rPr>
            </w:pPr>
            <w:r w:rsidRPr="00E63969">
              <w:rPr>
                <w:rFonts w:ascii="Times New Roman" w:hAnsi="Times New Roman" w:cs="Times New Roman"/>
                <w:sz w:val="18"/>
                <w:szCs w:val="18"/>
              </w:rPr>
              <w:t>ед</w:t>
            </w:r>
          </w:p>
        </w:tc>
        <w:tc>
          <w:tcPr>
            <w:tcW w:w="1478" w:type="dxa"/>
          </w:tcPr>
          <w:p w:rsidR="00E63969" w:rsidRPr="00E63969" w:rsidRDefault="00E63969" w:rsidP="00DE2C8F">
            <w:pPr>
              <w:jc w:val="center"/>
              <w:rPr>
                <w:rFonts w:ascii="Times New Roman" w:hAnsi="Times New Roman" w:cs="Times New Roman"/>
                <w:sz w:val="18"/>
                <w:szCs w:val="18"/>
              </w:rPr>
            </w:pPr>
            <w:r w:rsidRPr="00E63969">
              <w:rPr>
                <w:rFonts w:ascii="Times New Roman" w:hAnsi="Times New Roman" w:cs="Times New Roman"/>
                <w:sz w:val="18"/>
                <w:szCs w:val="18"/>
              </w:rPr>
              <w:t>2</w:t>
            </w:r>
          </w:p>
        </w:tc>
        <w:tc>
          <w:tcPr>
            <w:tcW w:w="1081" w:type="dxa"/>
            <w:shd w:val="clear" w:color="auto" w:fill="auto"/>
          </w:tcPr>
          <w:p w:rsidR="00E63969" w:rsidRPr="00E63969" w:rsidRDefault="00E63969" w:rsidP="00DE2C8F">
            <w:pPr>
              <w:ind w:firstLine="4"/>
              <w:jc w:val="center"/>
              <w:rPr>
                <w:rFonts w:ascii="Times New Roman" w:hAnsi="Times New Roman" w:cs="Times New Roman"/>
                <w:sz w:val="18"/>
                <w:szCs w:val="18"/>
                <w:lang w:val="en-US"/>
              </w:rPr>
            </w:pPr>
            <w:r w:rsidRPr="00E63969">
              <w:rPr>
                <w:rFonts w:ascii="Times New Roman" w:hAnsi="Times New Roman" w:cs="Times New Roman"/>
                <w:sz w:val="18"/>
                <w:szCs w:val="18"/>
                <w:lang w:val="en-US"/>
              </w:rPr>
              <w:t>4</w:t>
            </w:r>
          </w:p>
        </w:tc>
        <w:tc>
          <w:tcPr>
            <w:tcW w:w="1276" w:type="dxa"/>
            <w:shd w:val="clear" w:color="auto" w:fill="auto"/>
          </w:tcPr>
          <w:p w:rsidR="00E63969" w:rsidRPr="00E63969" w:rsidRDefault="00E63969" w:rsidP="00DE2C8F">
            <w:pPr>
              <w:jc w:val="center"/>
              <w:rPr>
                <w:rFonts w:ascii="Times New Roman" w:hAnsi="Times New Roman" w:cs="Times New Roman"/>
                <w:sz w:val="18"/>
                <w:szCs w:val="18"/>
              </w:rPr>
            </w:pPr>
            <w:r w:rsidRPr="00E63969">
              <w:rPr>
                <w:rFonts w:ascii="Times New Roman" w:hAnsi="Times New Roman" w:cs="Times New Roman"/>
                <w:sz w:val="18"/>
                <w:szCs w:val="18"/>
              </w:rPr>
              <w:t>4</w:t>
            </w:r>
          </w:p>
        </w:tc>
        <w:tc>
          <w:tcPr>
            <w:tcW w:w="1290" w:type="dxa"/>
            <w:shd w:val="clear" w:color="auto" w:fill="auto"/>
          </w:tcPr>
          <w:p w:rsidR="00E63969" w:rsidRPr="00E63969" w:rsidRDefault="00A3480C" w:rsidP="00DE2C8F">
            <w:pPr>
              <w:jc w:val="center"/>
              <w:rPr>
                <w:rFonts w:ascii="Times New Roman" w:hAnsi="Times New Roman" w:cs="Times New Roman"/>
                <w:sz w:val="18"/>
                <w:szCs w:val="18"/>
              </w:rPr>
            </w:pPr>
            <w:r>
              <w:rPr>
                <w:rFonts w:ascii="Times New Roman" w:hAnsi="Times New Roman" w:cs="Times New Roman"/>
                <w:sz w:val="18"/>
                <w:szCs w:val="18"/>
              </w:rPr>
              <w:t>4</w:t>
            </w:r>
          </w:p>
        </w:tc>
        <w:tc>
          <w:tcPr>
            <w:tcW w:w="1698" w:type="dxa"/>
            <w:shd w:val="clear" w:color="auto" w:fill="auto"/>
          </w:tcPr>
          <w:p w:rsidR="00A3480C" w:rsidRPr="00A3480C" w:rsidRDefault="00A3480C" w:rsidP="007B7E7B">
            <w:pPr>
              <w:spacing w:after="0"/>
              <w:jc w:val="center"/>
              <w:rPr>
                <w:rFonts w:ascii="Times New Roman" w:hAnsi="Times New Roman" w:cs="Times New Roman"/>
                <w:sz w:val="18"/>
                <w:szCs w:val="18"/>
              </w:rPr>
            </w:pPr>
            <w:r w:rsidRPr="00A3480C">
              <w:rPr>
                <w:rFonts w:ascii="Times New Roman" w:hAnsi="Times New Roman" w:cs="Times New Roman"/>
                <w:sz w:val="18"/>
                <w:szCs w:val="18"/>
              </w:rPr>
              <w:t>Отдел главного архитекто</w:t>
            </w:r>
          </w:p>
          <w:p w:rsidR="00E63969" w:rsidRPr="00E63969" w:rsidRDefault="00A3480C" w:rsidP="007B7E7B">
            <w:pPr>
              <w:spacing w:after="0"/>
              <w:jc w:val="center"/>
              <w:rPr>
                <w:rFonts w:ascii="Times New Roman" w:hAnsi="Times New Roman" w:cs="Times New Roman"/>
                <w:sz w:val="18"/>
                <w:szCs w:val="18"/>
              </w:rPr>
            </w:pPr>
            <w:r w:rsidRPr="00A3480C">
              <w:rPr>
                <w:rFonts w:ascii="Times New Roman" w:hAnsi="Times New Roman" w:cs="Times New Roman"/>
                <w:sz w:val="18"/>
                <w:szCs w:val="18"/>
              </w:rPr>
              <w:t>ра; Отдел по развитию предпринимательстваи потребительского рынка администрации АМР</w:t>
            </w:r>
            <w:r w:rsidRPr="00E63969">
              <w:rPr>
                <w:rFonts w:ascii="Times New Roman" w:hAnsi="Times New Roman" w:cs="Times New Roman"/>
                <w:sz w:val="18"/>
                <w:szCs w:val="18"/>
              </w:rPr>
              <w:t xml:space="preserve"> </w:t>
            </w:r>
          </w:p>
        </w:tc>
      </w:tr>
      <w:tr w:rsidR="001F3A04" w:rsidRPr="00117BE2" w:rsidTr="00F6516F">
        <w:trPr>
          <w:jc w:val="center"/>
        </w:trPr>
        <w:tc>
          <w:tcPr>
            <w:tcW w:w="680" w:type="dxa"/>
            <w:shd w:val="clear" w:color="auto" w:fill="auto"/>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c>
          <w:tcPr>
            <w:tcW w:w="1854" w:type="dxa"/>
            <w:shd w:val="clear" w:color="auto" w:fill="auto"/>
          </w:tcPr>
          <w:p w:rsidR="001F3A04" w:rsidRPr="003F1846" w:rsidRDefault="001F3A04" w:rsidP="00862F78">
            <w:pPr>
              <w:spacing w:after="0" w:line="240" w:lineRule="auto"/>
              <w:jc w:val="both"/>
              <w:rPr>
                <w:rFonts w:ascii="Times New Roman" w:eastAsia="Times New Roman" w:hAnsi="Times New Roman" w:cs="Times New Roman"/>
                <w:sz w:val="18"/>
                <w:szCs w:val="18"/>
              </w:rPr>
            </w:pPr>
          </w:p>
        </w:tc>
        <w:tc>
          <w:tcPr>
            <w:tcW w:w="1701" w:type="dxa"/>
            <w:shd w:val="clear" w:color="auto" w:fill="auto"/>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c>
          <w:tcPr>
            <w:tcW w:w="1769" w:type="dxa"/>
            <w:shd w:val="clear" w:color="auto" w:fill="auto"/>
          </w:tcPr>
          <w:p w:rsidR="001F3A04" w:rsidRPr="003F1846" w:rsidRDefault="001F3A04" w:rsidP="00862F78">
            <w:pPr>
              <w:spacing w:after="0" w:line="240" w:lineRule="auto"/>
              <w:jc w:val="both"/>
              <w:rPr>
                <w:rFonts w:ascii="Times New Roman" w:eastAsia="Times New Roman" w:hAnsi="Times New Roman" w:cs="Times New Roman"/>
                <w:sz w:val="18"/>
                <w:szCs w:val="18"/>
              </w:rPr>
            </w:pPr>
          </w:p>
        </w:tc>
        <w:tc>
          <w:tcPr>
            <w:tcW w:w="1672" w:type="dxa"/>
            <w:shd w:val="clear" w:color="auto" w:fill="auto"/>
            <w:vAlign w:val="center"/>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c>
          <w:tcPr>
            <w:tcW w:w="1006" w:type="dxa"/>
            <w:shd w:val="clear" w:color="auto" w:fill="auto"/>
            <w:vAlign w:val="center"/>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c>
          <w:tcPr>
            <w:tcW w:w="1478" w:type="dxa"/>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c>
          <w:tcPr>
            <w:tcW w:w="1081" w:type="dxa"/>
            <w:shd w:val="clear" w:color="auto" w:fill="auto"/>
            <w:vAlign w:val="center"/>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c>
          <w:tcPr>
            <w:tcW w:w="1276" w:type="dxa"/>
            <w:shd w:val="clear" w:color="auto" w:fill="auto"/>
            <w:vAlign w:val="center"/>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c>
          <w:tcPr>
            <w:tcW w:w="1290" w:type="dxa"/>
            <w:shd w:val="clear" w:color="auto" w:fill="auto"/>
            <w:vAlign w:val="center"/>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c>
          <w:tcPr>
            <w:tcW w:w="1698" w:type="dxa"/>
            <w:shd w:val="clear" w:color="auto" w:fill="auto"/>
            <w:vAlign w:val="center"/>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r>
      <w:tr w:rsidR="001F3A04" w:rsidRPr="00117BE2" w:rsidTr="00F6516F">
        <w:trPr>
          <w:jc w:val="center"/>
        </w:trPr>
        <w:tc>
          <w:tcPr>
            <w:tcW w:w="680" w:type="dxa"/>
            <w:shd w:val="clear" w:color="auto" w:fill="auto"/>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c>
          <w:tcPr>
            <w:tcW w:w="1854" w:type="dxa"/>
            <w:shd w:val="clear" w:color="auto" w:fill="auto"/>
          </w:tcPr>
          <w:p w:rsidR="001F3A04" w:rsidRPr="003F1846" w:rsidRDefault="001F3A04" w:rsidP="00862F78">
            <w:pPr>
              <w:spacing w:after="0" w:line="240" w:lineRule="auto"/>
              <w:jc w:val="both"/>
              <w:rPr>
                <w:rFonts w:ascii="Times New Roman" w:eastAsia="Times New Roman" w:hAnsi="Times New Roman" w:cs="Times New Roman"/>
                <w:sz w:val="18"/>
                <w:szCs w:val="18"/>
              </w:rPr>
            </w:pPr>
          </w:p>
        </w:tc>
        <w:tc>
          <w:tcPr>
            <w:tcW w:w="1701" w:type="dxa"/>
            <w:shd w:val="clear" w:color="auto" w:fill="auto"/>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c>
          <w:tcPr>
            <w:tcW w:w="1769" w:type="dxa"/>
            <w:shd w:val="clear" w:color="auto" w:fill="auto"/>
          </w:tcPr>
          <w:p w:rsidR="001F3A04" w:rsidRPr="003F1846" w:rsidRDefault="001F3A04" w:rsidP="00862F78">
            <w:pPr>
              <w:spacing w:after="0" w:line="240" w:lineRule="auto"/>
              <w:jc w:val="both"/>
              <w:rPr>
                <w:rFonts w:ascii="Times New Roman" w:eastAsia="Times New Roman" w:hAnsi="Times New Roman" w:cs="Times New Roman"/>
                <w:sz w:val="18"/>
                <w:szCs w:val="18"/>
              </w:rPr>
            </w:pPr>
          </w:p>
        </w:tc>
        <w:tc>
          <w:tcPr>
            <w:tcW w:w="1672" w:type="dxa"/>
            <w:shd w:val="clear" w:color="auto" w:fill="auto"/>
            <w:vAlign w:val="center"/>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c>
          <w:tcPr>
            <w:tcW w:w="1006" w:type="dxa"/>
            <w:shd w:val="clear" w:color="auto" w:fill="auto"/>
            <w:vAlign w:val="center"/>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c>
          <w:tcPr>
            <w:tcW w:w="1478" w:type="dxa"/>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c>
          <w:tcPr>
            <w:tcW w:w="1081" w:type="dxa"/>
            <w:shd w:val="clear" w:color="auto" w:fill="auto"/>
            <w:vAlign w:val="center"/>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c>
          <w:tcPr>
            <w:tcW w:w="1276" w:type="dxa"/>
            <w:shd w:val="clear" w:color="auto" w:fill="auto"/>
            <w:vAlign w:val="center"/>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c>
          <w:tcPr>
            <w:tcW w:w="1290" w:type="dxa"/>
            <w:shd w:val="clear" w:color="auto" w:fill="auto"/>
            <w:vAlign w:val="center"/>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c>
          <w:tcPr>
            <w:tcW w:w="1698" w:type="dxa"/>
            <w:shd w:val="clear" w:color="auto" w:fill="auto"/>
            <w:vAlign w:val="center"/>
          </w:tcPr>
          <w:p w:rsidR="001F3A04" w:rsidRPr="003F1846" w:rsidRDefault="001F3A04" w:rsidP="00862F78">
            <w:pPr>
              <w:spacing w:after="0" w:line="240" w:lineRule="auto"/>
              <w:jc w:val="center"/>
              <w:rPr>
                <w:rFonts w:ascii="Times New Roman" w:eastAsia="Times New Roman" w:hAnsi="Times New Roman" w:cs="Times New Roman"/>
                <w:sz w:val="18"/>
                <w:szCs w:val="18"/>
              </w:rPr>
            </w:pPr>
          </w:p>
        </w:tc>
      </w:tr>
      <w:tr w:rsidR="00AB7912" w:rsidRPr="00117BE2" w:rsidTr="00862F78">
        <w:trPr>
          <w:jc w:val="center"/>
        </w:trPr>
        <w:tc>
          <w:tcPr>
            <w:tcW w:w="15505" w:type="dxa"/>
            <w:gridSpan w:val="11"/>
            <w:shd w:val="clear" w:color="auto" w:fill="auto"/>
          </w:tcPr>
          <w:p w:rsidR="00AB7912" w:rsidRPr="003F1846" w:rsidRDefault="00AB7912" w:rsidP="00862F78">
            <w:pPr>
              <w:spacing w:after="0" w:line="240" w:lineRule="auto"/>
              <w:jc w:val="center"/>
              <w:rPr>
                <w:rFonts w:ascii="Times New Roman" w:eastAsia="Times New Roman" w:hAnsi="Times New Roman" w:cs="Times New Roman"/>
                <w:sz w:val="20"/>
                <w:szCs w:val="20"/>
              </w:rPr>
            </w:pPr>
            <w:r w:rsidRPr="003F1846">
              <w:rPr>
                <w:rFonts w:ascii="Times New Roman" w:eastAsia="Times New Roman" w:hAnsi="Times New Roman" w:cs="Times New Roman"/>
                <w:b/>
                <w:sz w:val="20"/>
                <w:szCs w:val="20"/>
                <w:lang w:val="en-US"/>
              </w:rPr>
              <w:t>I</w:t>
            </w:r>
            <w:r w:rsidRPr="003F1846">
              <w:rPr>
                <w:rFonts w:ascii="Times New Roman" w:eastAsia="Times New Roman" w:hAnsi="Times New Roman" w:cs="Times New Roman"/>
                <w:b/>
                <w:sz w:val="20"/>
                <w:szCs w:val="20"/>
              </w:rPr>
              <w:t>ΙΙ. Системные мероприятия по развитию конкурентной среды в Воронежской области</w:t>
            </w:r>
          </w:p>
        </w:tc>
      </w:tr>
      <w:tr w:rsidR="00C00957" w:rsidRPr="00C00957" w:rsidTr="0071327E">
        <w:trPr>
          <w:jc w:val="center"/>
        </w:trPr>
        <w:tc>
          <w:tcPr>
            <w:tcW w:w="680" w:type="dxa"/>
            <w:shd w:val="clear" w:color="auto" w:fill="auto"/>
          </w:tcPr>
          <w:p w:rsidR="00C00957" w:rsidRPr="003F1846" w:rsidRDefault="00C00957" w:rsidP="00862F78">
            <w:pPr>
              <w:spacing w:after="0" w:line="240" w:lineRule="auto"/>
              <w:jc w:val="center"/>
              <w:rPr>
                <w:rFonts w:ascii="Times New Roman" w:eastAsia="Times New Roman" w:hAnsi="Times New Roman" w:cs="Times New Roman"/>
                <w:sz w:val="18"/>
                <w:szCs w:val="18"/>
              </w:rPr>
            </w:pPr>
            <w:r w:rsidRPr="003F1846">
              <w:rPr>
                <w:rFonts w:ascii="Times New Roman" w:eastAsia="Times New Roman" w:hAnsi="Times New Roman" w:cs="Times New Roman"/>
                <w:sz w:val="18"/>
                <w:szCs w:val="18"/>
              </w:rPr>
              <w:t>1.</w:t>
            </w:r>
          </w:p>
        </w:tc>
        <w:tc>
          <w:tcPr>
            <w:tcW w:w="1854" w:type="dxa"/>
            <w:shd w:val="clear" w:color="auto" w:fill="auto"/>
          </w:tcPr>
          <w:p w:rsidR="00C00957" w:rsidRPr="00C00957" w:rsidRDefault="00C00957" w:rsidP="00C00957">
            <w:pPr>
              <w:spacing w:after="0" w:line="240" w:lineRule="auto"/>
              <w:jc w:val="both"/>
              <w:rPr>
                <w:rFonts w:ascii="Times New Roman" w:eastAsia="Times New Roman" w:hAnsi="Times New Roman" w:cs="Times New Roman"/>
                <w:sz w:val="18"/>
                <w:szCs w:val="18"/>
              </w:rPr>
            </w:pPr>
            <w:r w:rsidRPr="00C00957">
              <w:rPr>
                <w:rFonts w:ascii="Times New Roman" w:hAnsi="Times New Roman" w:cs="Times New Roman"/>
                <w:sz w:val="18"/>
                <w:szCs w:val="18"/>
              </w:rPr>
              <w:t xml:space="preserve">Организация предоставления в режиме «одного окна» государственных и </w:t>
            </w:r>
            <w:r w:rsidRPr="00C00957">
              <w:rPr>
                <w:rFonts w:ascii="Times New Roman" w:hAnsi="Times New Roman" w:cs="Times New Roman"/>
                <w:sz w:val="18"/>
                <w:szCs w:val="18"/>
              </w:rPr>
              <w:lastRenderedPageBreak/>
              <w:t xml:space="preserve">муниципальных услуг, оказываемых на территории </w:t>
            </w:r>
            <w:r>
              <w:rPr>
                <w:rFonts w:ascii="Times New Roman" w:hAnsi="Times New Roman" w:cs="Times New Roman"/>
                <w:sz w:val="18"/>
                <w:szCs w:val="18"/>
              </w:rPr>
              <w:t>Аннинского</w:t>
            </w:r>
            <w:r w:rsidRPr="00C00957">
              <w:rPr>
                <w:rFonts w:ascii="Times New Roman" w:hAnsi="Times New Roman" w:cs="Times New Roman"/>
                <w:sz w:val="18"/>
                <w:szCs w:val="18"/>
              </w:rPr>
              <w:t xml:space="preserve"> района, в многофункциональных центрах предоставления государственных и муниципальных услуг</w:t>
            </w:r>
          </w:p>
        </w:tc>
        <w:tc>
          <w:tcPr>
            <w:tcW w:w="1701" w:type="dxa"/>
            <w:shd w:val="clear" w:color="auto" w:fill="auto"/>
          </w:tcPr>
          <w:p w:rsidR="00C00957" w:rsidRPr="00C00957" w:rsidRDefault="00C00957"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2022</w:t>
            </w:r>
          </w:p>
        </w:tc>
        <w:tc>
          <w:tcPr>
            <w:tcW w:w="1769" w:type="dxa"/>
            <w:shd w:val="clear" w:color="auto" w:fill="auto"/>
          </w:tcPr>
          <w:p w:rsidR="00C00957" w:rsidRPr="00C00957" w:rsidRDefault="00C00957" w:rsidP="00DE2C8F">
            <w:pPr>
              <w:jc w:val="both"/>
              <w:rPr>
                <w:rFonts w:ascii="Times New Roman" w:hAnsi="Times New Roman" w:cs="Times New Roman"/>
                <w:sz w:val="18"/>
                <w:szCs w:val="18"/>
              </w:rPr>
            </w:pPr>
            <w:r w:rsidRPr="00C00957">
              <w:rPr>
                <w:rFonts w:ascii="Times New Roman" w:hAnsi="Times New Roman" w:cs="Times New Roman"/>
                <w:sz w:val="18"/>
                <w:szCs w:val="18"/>
              </w:rPr>
              <w:t xml:space="preserve">Оптимизация процесса оказания государственных и муниципальных </w:t>
            </w:r>
            <w:r w:rsidRPr="00C00957">
              <w:rPr>
                <w:rFonts w:ascii="Times New Roman" w:hAnsi="Times New Roman" w:cs="Times New Roman"/>
                <w:sz w:val="18"/>
                <w:szCs w:val="18"/>
              </w:rPr>
              <w:lastRenderedPageBreak/>
              <w:t>услуг. Увеличение количества государственных, муниципальных и дополнительных (сопутствующих) услуг, оказываемых в режиме «одного окна»</w:t>
            </w:r>
          </w:p>
        </w:tc>
        <w:tc>
          <w:tcPr>
            <w:tcW w:w="1672" w:type="dxa"/>
            <w:shd w:val="clear" w:color="auto" w:fill="auto"/>
          </w:tcPr>
          <w:p w:rsidR="00C00957" w:rsidRPr="00C00957" w:rsidRDefault="00C00957" w:rsidP="00DE2C8F">
            <w:pPr>
              <w:ind w:left="64" w:right="57"/>
              <w:jc w:val="center"/>
              <w:rPr>
                <w:rFonts w:ascii="Times New Roman" w:hAnsi="Times New Roman" w:cs="Times New Roman"/>
                <w:sz w:val="18"/>
                <w:szCs w:val="18"/>
              </w:rPr>
            </w:pPr>
            <w:r w:rsidRPr="00C00957">
              <w:rPr>
                <w:rFonts w:ascii="Times New Roman" w:hAnsi="Times New Roman" w:cs="Times New Roman"/>
                <w:sz w:val="18"/>
                <w:szCs w:val="18"/>
              </w:rPr>
              <w:lastRenderedPageBreak/>
              <w:t xml:space="preserve">Количество  дополнительных (сопутствующих) услуг, </w:t>
            </w:r>
            <w:r w:rsidRPr="00C00957">
              <w:rPr>
                <w:rFonts w:ascii="Times New Roman" w:hAnsi="Times New Roman" w:cs="Times New Roman"/>
                <w:sz w:val="18"/>
                <w:szCs w:val="18"/>
              </w:rPr>
              <w:lastRenderedPageBreak/>
              <w:t>предоставляемых субъектам предпринимательской деятельности на базе многофункционального центра предоставления государственных и муниципальных услуг</w:t>
            </w:r>
          </w:p>
        </w:tc>
        <w:tc>
          <w:tcPr>
            <w:tcW w:w="1006" w:type="dxa"/>
            <w:shd w:val="clear" w:color="auto" w:fill="auto"/>
          </w:tcPr>
          <w:p w:rsidR="00C00957" w:rsidRPr="00C00957" w:rsidRDefault="00C00957" w:rsidP="00DE2C8F">
            <w:pPr>
              <w:jc w:val="both"/>
              <w:rPr>
                <w:rFonts w:ascii="Times New Roman" w:hAnsi="Times New Roman" w:cs="Times New Roman"/>
                <w:sz w:val="18"/>
                <w:szCs w:val="18"/>
              </w:rPr>
            </w:pPr>
            <w:r>
              <w:rPr>
                <w:rFonts w:ascii="Times New Roman" w:hAnsi="Times New Roman" w:cs="Times New Roman"/>
                <w:sz w:val="18"/>
                <w:szCs w:val="18"/>
              </w:rPr>
              <w:lastRenderedPageBreak/>
              <w:t>единиц</w:t>
            </w:r>
          </w:p>
        </w:tc>
        <w:tc>
          <w:tcPr>
            <w:tcW w:w="1478" w:type="dxa"/>
          </w:tcPr>
          <w:p w:rsidR="00C00957" w:rsidRPr="00C00957" w:rsidRDefault="007B7E7B"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248</w:t>
            </w:r>
          </w:p>
        </w:tc>
        <w:tc>
          <w:tcPr>
            <w:tcW w:w="1081" w:type="dxa"/>
            <w:shd w:val="clear" w:color="auto" w:fill="auto"/>
          </w:tcPr>
          <w:p w:rsidR="00C00957" w:rsidRPr="00C00957" w:rsidRDefault="0071327E" w:rsidP="0071327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248</w:t>
            </w:r>
          </w:p>
        </w:tc>
        <w:tc>
          <w:tcPr>
            <w:tcW w:w="1276" w:type="dxa"/>
            <w:shd w:val="clear" w:color="auto" w:fill="auto"/>
          </w:tcPr>
          <w:p w:rsidR="00C00957" w:rsidRPr="00C00957" w:rsidRDefault="0071327E" w:rsidP="0071327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248</w:t>
            </w:r>
          </w:p>
        </w:tc>
        <w:tc>
          <w:tcPr>
            <w:tcW w:w="1290" w:type="dxa"/>
            <w:shd w:val="clear" w:color="auto" w:fill="auto"/>
          </w:tcPr>
          <w:p w:rsidR="00C00957" w:rsidRPr="00C00957" w:rsidRDefault="0071327E" w:rsidP="0071327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248</w:t>
            </w:r>
          </w:p>
        </w:tc>
        <w:tc>
          <w:tcPr>
            <w:tcW w:w="1698" w:type="dxa"/>
            <w:shd w:val="clear" w:color="auto" w:fill="auto"/>
          </w:tcPr>
          <w:p w:rsidR="00C00957" w:rsidRPr="0071327E" w:rsidRDefault="0071327E" w:rsidP="00496350">
            <w:pPr>
              <w:spacing w:after="0" w:line="240" w:lineRule="auto"/>
              <w:rPr>
                <w:rFonts w:ascii="Times New Roman" w:eastAsia="Times New Roman" w:hAnsi="Times New Roman" w:cs="Times New Roman"/>
                <w:sz w:val="18"/>
                <w:szCs w:val="18"/>
              </w:rPr>
            </w:pPr>
            <w:r w:rsidRPr="0071327E">
              <w:rPr>
                <w:rFonts w:ascii="Times New Roman" w:hAnsi="Times New Roman" w:cs="Times New Roman"/>
                <w:sz w:val="18"/>
                <w:szCs w:val="18"/>
              </w:rPr>
              <w:t xml:space="preserve">Администрация Аннинского муниципального района, структурные и </w:t>
            </w:r>
            <w:r w:rsidRPr="0071327E">
              <w:rPr>
                <w:rFonts w:ascii="Times New Roman" w:hAnsi="Times New Roman" w:cs="Times New Roman"/>
                <w:sz w:val="18"/>
                <w:szCs w:val="18"/>
              </w:rPr>
              <w:lastRenderedPageBreak/>
              <w:t>подведомственные учреждения</w:t>
            </w:r>
            <w:r>
              <w:rPr>
                <w:rFonts w:ascii="Times New Roman" w:hAnsi="Times New Roman" w:cs="Times New Roman"/>
                <w:sz w:val="18"/>
                <w:szCs w:val="18"/>
              </w:rPr>
              <w:t xml:space="preserve">, МФЦ </w:t>
            </w:r>
          </w:p>
        </w:tc>
      </w:tr>
      <w:tr w:rsidR="00AB7912" w:rsidRPr="00117BE2" w:rsidTr="005E55C7">
        <w:trPr>
          <w:jc w:val="center"/>
        </w:trPr>
        <w:tc>
          <w:tcPr>
            <w:tcW w:w="680" w:type="dxa"/>
            <w:shd w:val="clear" w:color="auto" w:fill="auto"/>
          </w:tcPr>
          <w:p w:rsidR="00AB7912" w:rsidRPr="003F1846" w:rsidRDefault="0042167E"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w:t>
            </w:r>
          </w:p>
        </w:tc>
        <w:tc>
          <w:tcPr>
            <w:tcW w:w="1854" w:type="dxa"/>
            <w:shd w:val="clear" w:color="auto" w:fill="auto"/>
          </w:tcPr>
          <w:p w:rsidR="00AB7912" w:rsidRPr="0042167E" w:rsidRDefault="0042167E" w:rsidP="00862F78">
            <w:pPr>
              <w:spacing w:after="0" w:line="240" w:lineRule="auto"/>
              <w:jc w:val="both"/>
              <w:rPr>
                <w:rFonts w:ascii="Times New Roman" w:eastAsia="Times New Roman" w:hAnsi="Times New Roman" w:cs="Times New Roman"/>
                <w:sz w:val="18"/>
                <w:szCs w:val="18"/>
              </w:rPr>
            </w:pPr>
            <w:r w:rsidRPr="0042167E">
              <w:rPr>
                <w:rFonts w:ascii="Times New Roman" w:hAnsi="Times New Roman" w:cs="Times New Roman"/>
                <w:sz w:val="18"/>
                <w:szCs w:val="18"/>
              </w:rPr>
              <w:t>Оптимизация процесса предоставления государственных услуг, предоставляемых в рамках осуществления полномочий муниципальных услуг для субъектов предпринимательской деятельности путем снижения стоимости этих услуг.</w:t>
            </w:r>
          </w:p>
        </w:tc>
        <w:tc>
          <w:tcPr>
            <w:tcW w:w="1701" w:type="dxa"/>
            <w:shd w:val="clear" w:color="auto" w:fill="auto"/>
          </w:tcPr>
          <w:p w:rsidR="00AB7912" w:rsidRPr="0042167E" w:rsidRDefault="0042167E"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2022</w:t>
            </w:r>
          </w:p>
        </w:tc>
        <w:tc>
          <w:tcPr>
            <w:tcW w:w="1769" w:type="dxa"/>
            <w:shd w:val="clear" w:color="auto" w:fill="auto"/>
          </w:tcPr>
          <w:p w:rsidR="00AB7912" w:rsidRPr="0042167E" w:rsidRDefault="0042167E" w:rsidP="00862F78">
            <w:pPr>
              <w:spacing w:after="0" w:line="240" w:lineRule="auto"/>
              <w:jc w:val="both"/>
              <w:rPr>
                <w:rFonts w:ascii="Times New Roman" w:eastAsia="Times New Roman" w:hAnsi="Times New Roman" w:cs="Times New Roman"/>
                <w:sz w:val="18"/>
                <w:szCs w:val="18"/>
              </w:rPr>
            </w:pPr>
            <w:r w:rsidRPr="0042167E">
              <w:rPr>
                <w:rFonts w:ascii="Times New Roman" w:hAnsi="Times New Roman" w:cs="Times New Roman"/>
                <w:sz w:val="18"/>
                <w:szCs w:val="18"/>
              </w:rPr>
              <w:t>Оптимизация процесса оказания государственных и муниципальных услуг, снижение экономических барьеров для ведения предпринимательской деятельности</w:t>
            </w:r>
          </w:p>
        </w:tc>
        <w:tc>
          <w:tcPr>
            <w:tcW w:w="1672" w:type="dxa"/>
            <w:shd w:val="clear" w:color="auto" w:fill="auto"/>
            <w:vAlign w:val="center"/>
          </w:tcPr>
          <w:p w:rsidR="00AB7912" w:rsidRPr="0042167E" w:rsidRDefault="00AB7912" w:rsidP="00862F78">
            <w:pPr>
              <w:spacing w:after="0" w:line="240" w:lineRule="auto"/>
              <w:jc w:val="center"/>
              <w:rPr>
                <w:rFonts w:ascii="Times New Roman" w:eastAsia="Times New Roman" w:hAnsi="Times New Roman" w:cs="Times New Roman"/>
                <w:sz w:val="18"/>
                <w:szCs w:val="18"/>
              </w:rPr>
            </w:pPr>
          </w:p>
        </w:tc>
        <w:tc>
          <w:tcPr>
            <w:tcW w:w="1006" w:type="dxa"/>
            <w:shd w:val="clear" w:color="auto" w:fill="auto"/>
            <w:vAlign w:val="center"/>
          </w:tcPr>
          <w:p w:rsidR="00AB7912" w:rsidRPr="0042167E" w:rsidRDefault="00AB7912" w:rsidP="00862F78">
            <w:pPr>
              <w:spacing w:after="0" w:line="240" w:lineRule="auto"/>
              <w:jc w:val="center"/>
              <w:rPr>
                <w:rFonts w:ascii="Times New Roman" w:eastAsia="Times New Roman" w:hAnsi="Times New Roman" w:cs="Times New Roman"/>
                <w:sz w:val="18"/>
                <w:szCs w:val="18"/>
              </w:rPr>
            </w:pPr>
          </w:p>
        </w:tc>
        <w:tc>
          <w:tcPr>
            <w:tcW w:w="1478" w:type="dxa"/>
          </w:tcPr>
          <w:p w:rsidR="00AB7912" w:rsidRPr="0042167E" w:rsidRDefault="00AB7912" w:rsidP="00862F78">
            <w:pPr>
              <w:spacing w:after="0" w:line="240" w:lineRule="auto"/>
              <w:jc w:val="center"/>
              <w:rPr>
                <w:rFonts w:ascii="Times New Roman" w:eastAsia="Times New Roman" w:hAnsi="Times New Roman" w:cs="Times New Roman"/>
                <w:sz w:val="18"/>
                <w:szCs w:val="18"/>
              </w:rPr>
            </w:pPr>
          </w:p>
        </w:tc>
        <w:tc>
          <w:tcPr>
            <w:tcW w:w="1081" w:type="dxa"/>
            <w:shd w:val="clear" w:color="auto" w:fill="auto"/>
            <w:vAlign w:val="center"/>
          </w:tcPr>
          <w:p w:rsidR="00AB7912" w:rsidRPr="0042167E" w:rsidRDefault="00AB7912" w:rsidP="00862F78">
            <w:pPr>
              <w:spacing w:after="0" w:line="240" w:lineRule="auto"/>
              <w:jc w:val="center"/>
              <w:rPr>
                <w:rFonts w:ascii="Times New Roman" w:eastAsia="Times New Roman" w:hAnsi="Times New Roman" w:cs="Times New Roman"/>
                <w:sz w:val="18"/>
                <w:szCs w:val="18"/>
              </w:rPr>
            </w:pPr>
          </w:p>
        </w:tc>
        <w:tc>
          <w:tcPr>
            <w:tcW w:w="1276" w:type="dxa"/>
            <w:shd w:val="clear" w:color="auto" w:fill="auto"/>
            <w:vAlign w:val="center"/>
          </w:tcPr>
          <w:p w:rsidR="00AB7912" w:rsidRPr="0042167E" w:rsidRDefault="00AB7912" w:rsidP="00862F78">
            <w:pPr>
              <w:spacing w:after="0" w:line="240" w:lineRule="auto"/>
              <w:jc w:val="center"/>
              <w:rPr>
                <w:rFonts w:ascii="Times New Roman" w:eastAsia="Times New Roman" w:hAnsi="Times New Roman" w:cs="Times New Roman"/>
                <w:sz w:val="18"/>
                <w:szCs w:val="18"/>
              </w:rPr>
            </w:pPr>
          </w:p>
        </w:tc>
        <w:tc>
          <w:tcPr>
            <w:tcW w:w="1290" w:type="dxa"/>
            <w:shd w:val="clear" w:color="auto" w:fill="auto"/>
            <w:vAlign w:val="center"/>
          </w:tcPr>
          <w:p w:rsidR="00AB7912" w:rsidRPr="0042167E" w:rsidRDefault="00AB7912" w:rsidP="00862F78">
            <w:pPr>
              <w:spacing w:after="0" w:line="240" w:lineRule="auto"/>
              <w:jc w:val="center"/>
              <w:rPr>
                <w:rFonts w:ascii="Times New Roman" w:eastAsia="Times New Roman" w:hAnsi="Times New Roman" w:cs="Times New Roman"/>
                <w:sz w:val="18"/>
                <w:szCs w:val="18"/>
              </w:rPr>
            </w:pPr>
          </w:p>
        </w:tc>
        <w:tc>
          <w:tcPr>
            <w:tcW w:w="1698" w:type="dxa"/>
            <w:shd w:val="clear" w:color="auto" w:fill="auto"/>
          </w:tcPr>
          <w:p w:rsidR="00AB7912" w:rsidRPr="005E55C7" w:rsidRDefault="005E55C7" w:rsidP="005E55C7">
            <w:pPr>
              <w:spacing w:after="0" w:line="240" w:lineRule="auto"/>
              <w:jc w:val="center"/>
              <w:rPr>
                <w:rFonts w:ascii="Times New Roman" w:eastAsia="Times New Roman" w:hAnsi="Times New Roman" w:cs="Times New Roman"/>
                <w:sz w:val="18"/>
                <w:szCs w:val="18"/>
              </w:rPr>
            </w:pPr>
            <w:r w:rsidRPr="005E55C7">
              <w:rPr>
                <w:rFonts w:ascii="Times New Roman" w:hAnsi="Times New Roman" w:cs="Times New Roman"/>
                <w:sz w:val="18"/>
                <w:szCs w:val="18"/>
              </w:rPr>
              <w:t>Администрация Аннинского муниципального района, структурные и подведомственные учреждения</w:t>
            </w:r>
          </w:p>
        </w:tc>
      </w:tr>
      <w:tr w:rsidR="000D63FC" w:rsidRPr="00117BE2" w:rsidTr="00F6516F">
        <w:trPr>
          <w:jc w:val="center"/>
        </w:trPr>
        <w:tc>
          <w:tcPr>
            <w:tcW w:w="680" w:type="dxa"/>
            <w:shd w:val="clear" w:color="auto" w:fill="auto"/>
          </w:tcPr>
          <w:p w:rsidR="000D63FC" w:rsidRPr="003F1846" w:rsidRDefault="000D63FC"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854" w:type="dxa"/>
            <w:shd w:val="clear" w:color="auto" w:fill="auto"/>
          </w:tcPr>
          <w:p w:rsidR="000D63FC" w:rsidRPr="000D63FC" w:rsidRDefault="000D63FC" w:rsidP="00DE2C8F">
            <w:pPr>
              <w:jc w:val="both"/>
              <w:rPr>
                <w:rFonts w:ascii="Times New Roman" w:hAnsi="Times New Roman" w:cs="Times New Roman"/>
                <w:sz w:val="18"/>
                <w:szCs w:val="18"/>
              </w:rPr>
            </w:pPr>
            <w:r w:rsidRPr="000D63FC">
              <w:rPr>
                <w:rFonts w:ascii="Times New Roman" w:hAnsi="Times New Roman" w:cs="Times New Roman"/>
                <w:sz w:val="18"/>
                <w:szCs w:val="18"/>
              </w:rPr>
              <w:t xml:space="preserve">Проведение анализа практики реализации государственных функций и услуг, предоставляемых в </w:t>
            </w:r>
            <w:r w:rsidRPr="000D63FC">
              <w:rPr>
                <w:rFonts w:ascii="Times New Roman" w:hAnsi="Times New Roman" w:cs="Times New Roman"/>
                <w:sz w:val="18"/>
                <w:szCs w:val="18"/>
              </w:rPr>
              <w:lastRenderedPageBreak/>
              <w:t>рамках осуществления полномочий муниципальных функций и услуг на предмет соответствия такой практики статьям 15 и 16 Федерального закона от 26.07.2006 № 135-ФЗ «О защите конкуренции»</w:t>
            </w:r>
          </w:p>
        </w:tc>
        <w:tc>
          <w:tcPr>
            <w:tcW w:w="1701" w:type="dxa"/>
            <w:shd w:val="clear" w:color="auto" w:fill="auto"/>
          </w:tcPr>
          <w:p w:rsidR="000D63FC" w:rsidRPr="000D63FC" w:rsidRDefault="000D63FC" w:rsidP="00DE2C8F">
            <w:pPr>
              <w:jc w:val="center"/>
              <w:rPr>
                <w:rFonts w:ascii="Times New Roman" w:hAnsi="Times New Roman" w:cs="Times New Roman"/>
                <w:sz w:val="18"/>
                <w:szCs w:val="18"/>
              </w:rPr>
            </w:pPr>
            <w:r>
              <w:rPr>
                <w:rFonts w:ascii="Times New Roman" w:hAnsi="Times New Roman" w:cs="Times New Roman"/>
                <w:sz w:val="18"/>
                <w:szCs w:val="18"/>
              </w:rPr>
              <w:lastRenderedPageBreak/>
              <w:t>2022</w:t>
            </w:r>
          </w:p>
        </w:tc>
        <w:tc>
          <w:tcPr>
            <w:tcW w:w="1769" w:type="dxa"/>
            <w:shd w:val="clear" w:color="auto" w:fill="auto"/>
          </w:tcPr>
          <w:p w:rsidR="000D63FC" w:rsidRPr="000D63FC" w:rsidRDefault="000D63FC" w:rsidP="00DE2C8F">
            <w:pPr>
              <w:jc w:val="both"/>
              <w:rPr>
                <w:rFonts w:ascii="Times New Roman" w:hAnsi="Times New Roman" w:cs="Times New Roman"/>
                <w:sz w:val="18"/>
                <w:szCs w:val="18"/>
              </w:rPr>
            </w:pPr>
            <w:r w:rsidRPr="000D63FC">
              <w:rPr>
                <w:rFonts w:ascii="Times New Roman" w:hAnsi="Times New Roman" w:cs="Times New Roman"/>
                <w:sz w:val="18"/>
                <w:szCs w:val="18"/>
              </w:rPr>
              <w:t>Анализ наличия и уровня административных барьеров</w:t>
            </w:r>
          </w:p>
        </w:tc>
        <w:tc>
          <w:tcPr>
            <w:tcW w:w="1672" w:type="dxa"/>
            <w:shd w:val="clear" w:color="auto" w:fill="auto"/>
            <w:vAlign w:val="center"/>
          </w:tcPr>
          <w:p w:rsidR="000D63FC" w:rsidRPr="000D63FC" w:rsidRDefault="000D63FC" w:rsidP="00DE2C8F">
            <w:pPr>
              <w:jc w:val="center"/>
              <w:rPr>
                <w:rFonts w:ascii="Times New Roman" w:hAnsi="Times New Roman" w:cs="Times New Roman"/>
                <w:sz w:val="18"/>
                <w:szCs w:val="18"/>
              </w:rPr>
            </w:pPr>
          </w:p>
        </w:tc>
        <w:tc>
          <w:tcPr>
            <w:tcW w:w="1006" w:type="dxa"/>
            <w:shd w:val="clear" w:color="auto" w:fill="auto"/>
            <w:vAlign w:val="center"/>
          </w:tcPr>
          <w:p w:rsidR="000D63FC" w:rsidRPr="000D63FC" w:rsidRDefault="000D63FC" w:rsidP="00DE2C8F">
            <w:pPr>
              <w:jc w:val="center"/>
              <w:rPr>
                <w:rFonts w:ascii="Times New Roman" w:hAnsi="Times New Roman" w:cs="Times New Roman"/>
                <w:sz w:val="18"/>
                <w:szCs w:val="18"/>
              </w:rPr>
            </w:pPr>
          </w:p>
        </w:tc>
        <w:tc>
          <w:tcPr>
            <w:tcW w:w="1478" w:type="dxa"/>
            <w:vAlign w:val="center"/>
          </w:tcPr>
          <w:p w:rsidR="000D63FC" w:rsidRPr="000D63FC" w:rsidRDefault="000D63FC" w:rsidP="00DE2C8F">
            <w:pPr>
              <w:jc w:val="center"/>
              <w:rPr>
                <w:rFonts w:ascii="Times New Roman" w:hAnsi="Times New Roman" w:cs="Times New Roman"/>
                <w:sz w:val="18"/>
                <w:szCs w:val="18"/>
              </w:rPr>
            </w:pPr>
          </w:p>
        </w:tc>
        <w:tc>
          <w:tcPr>
            <w:tcW w:w="1081" w:type="dxa"/>
            <w:shd w:val="clear" w:color="auto" w:fill="auto"/>
            <w:vAlign w:val="center"/>
          </w:tcPr>
          <w:p w:rsidR="000D63FC" w:rsidRPr="000D63FC" w:rsidRDefault="000D63FC" w:rsidP="00DE2C8F">
            <w:pPr>
              <w:jc w:val="center"/>
              <w:rPr>
                <w:rFonts w:ascii="Times New Roman" w:hAnsi="Times New Roman" w:cs="Times New Roman"/>
                <w:sz w:val="18"/>
                <w:szCs w:val="18"/>
              </w:rPr>
            </w:pPr>
          </w:p>
        </w:tc>
        <w:tc>
          <w:tcPr>
            <w:tcW w:w="1276" w:type="dxa"/>
            <w:shd w:val="clear" w:color="auto" w:fill="auto"/>
            <w:vAlign w:val="center"/>
          </w:tcPr>
          <w:p w:rsidR="000D63FC" w:rsidRPr="000D63FC" w:rsidRDefault="000D63FC" w:rsidP="00DE2C8F">
            <w:pPr>
              <w:jc w:val="center"/>
              <w:rPr>
                <w:rFonts w:ascii="Times New Roman" w:hAnsi="Times New Roman" w:cs="Times New Roman"/>
                <w:sz w:val="18"/>
                <w:szCs w:val="18"/>
              </w:rPr>
            </w:pPr>
          </w:p>
        </w:tc>
        <w:tc>
          <w:tcPr>
            <w:tcW w:w="1290" w:type="dxa"/>
            <w:shd w:val="clear" w:color="auto" w:fill="auto"/>
            <w:vAlign w:val="center"/>
          </w:tcPr>
          <w:p w:rsidR="000D63FC" w:rsidRPr="000D63FC" w:rsidRDefault="000D63FC" w:rsidP="00DE2C8F">
            <w:pPr>
              <w:jc w:val="center"/>
              <w:rPr>
                <w:rFonts w:ascii="Times New Roman" w:hAnsi="Times New Roman" w:cs="Times New Roman"/>
                <w:sz w:val="18"/>
                <w:szCs w:val="18"/>
              </w:rPr>
            </w:pPr>
          </w:p>
        </w:tc>
        <w:tc>
          <w:tcPr>
            <w:tcW w:w="1698" w:type="dxa"/>
            <w:shd w:val="clear" w:color="auto" w:fill="auto"/>
          </w:tcPr>
          <w:p w:rsidR="000D63FC" w:rsidRPr="005D0171" w:rsidRDefault="005D0171" w:rsidP="00DE2C8F">
            <w:pPr>
              <w:pStyle w:val="Default"/>
              <w:jc w:val="both"/>
              <w:rPr>
                <w:sz w:val="18"/>
                <w:szCs w:val="18"/>
              </w:rPr>
            </w:pPr>
            <w:r w:rsidRPr="0071327E">
              <w:rPr>
                <w:sz w:val="18"/>
                <w:szCs w:val="18"/>
              </w:rPr>
              <w:t xml:space="preserve">Администрация Аннинского муниципального района, структурные и подведомственные </w:t>
            </w:r>
            <w:r w:rsidRPr="0071327E">
              <w:rPr>
                <w:sz w:val="18"/>
                <w:szCs w:val="18"/>
              </w:rPr>
              <w:lastRenderedPageBreak/>
              <w:t>учреждения</w:t>
            </w:r>
          </w:p>
        </w:tc>
      </w:tr>
      <w:tr w:rsidR="0005483B" w:rsidRPr="00117BE2" w:rsidTr="00F6516F">
        <w:trPr>
          <w:jc w:val="center"/>
        </w:trPr>
        <w:tc>
          <w:tcPr>
            <w:tcW w:w="680" w:type="dxa"/>
            <w:shd w:val="clear" w:color="auto" w:fill="auto"/>
          </w:tcPr>
          <w:p w:rsidR="0005483B" w:rsidRPr="003F1846" w:rsidRDefault="0005483B"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4.</w:t>
            </w:r>
          </w:p>
        </w:tc>
        <w:tc>
          <w:tcPr>
            <w:tcW w:w="1854" w:type="dxa"/>
            <w:shd w:val="clear" w:color="auto" w:fill="auto"/>
          </w:tcPr>
          <w:p w:rsidR="0005483B" w:rsidRPr="0005483B" w:rsidRDefault="0005483B" w:rsidP="00DE2C8F">
            <w:pPr>
              <w:jc w:val="both"/>
              <w:rPr>
                <w:rFonts w:ascii="Times New Roman" w:hAnsi="Times New Roman" w:cs="Times New Roman"/>
                <w:sz w:val="18"/>
                <w:szCs w:val="18"/>
              </w:rPr>
            </w:pPr>
            <w:r w:rsidRPr="0005483B">
              <w:rPr>
                <w:rFonts w:ascii="Times New Roman" w:hAnsi="Times New Roman" w:cs="Times New Roman"/>
                <w:sz w:val="18"/>
                <w:szCs w:val="18"/>
              </w:rPr>
              <w:t>Оптимизация процесса предоставления государственных услуг, предоставляемых в рамках осуществления полномочий муниципальных услуг для субъектов предпринимательской деятельности путем сокращения сроков их оказания</w:t>
            </w:r>
          </w:p>
        </w:tc>
        <w:tc>
          <w:tcPr>
            <w:tcW w:w="1701" w:type="dxa"/>
            <w:shd w:val="clear" w:color="auto" w:fill="auto"/>
          </w:tcPr>
          <w:p w:rsidR="0005483B" w:rsidRPr="0005483B" w:rsidRDefault="0005483B" w:rsidP="00DE2C8F">
            <w:pPr>
              <w:jc w:val="center"/>
              <w:rPr>
                <w:rFonts w:ascii="Times New Roman" w:hAnsi="Times New Roman" w:cs="Times New Roman"/>
                <w:sz w:val="18"/>
                <w:szCs w:val="18"/>
              </w:rPr>
            </w:pPr>
            <w:r>
              <w:rPr>
                <w:rFonts w:ascii="Times New Roman" w:hAnsi="Times New Roman" w:cs="Times New Roman"/>
                <w:sz w:val="18"/>
                <w:szCs w:val="18"/>
              </w:rPr>
              <w:t>2022</w:t>
            </w:r>
          </w:p>
        </w:tc>
        <w:tc>
          <w:tcPr>
            <w:tcW w:w="1769" w:type="dxa"/>
            <w:shd w:val="clear" w:color="auto" w:fill="auto"/>
          </w:tcPr>
          <w:p w:rsidR="0005483B" w:rsidRPr="0005483B" w:rsidRDefault="0005483B" w:rsidP="00DE2C8F">
            <w:pPr>
              <w:jc w:val="both"/>
              <w:rPr>
                <w:rFonts w:ascii="Times New Roman" w:hAnsi="Times New Roman" w:cs="Times New Roman"/>
                <w:sz w:val="18"/>
                <w:szCs w:val="18"/>
              </w:rPr>
            </w:pPr>
            <w:r w:rsidRPr="0005483B">
              <w:rPr>
                <w:rFonts w:ascii="Times New Roman" w:hAnsi="Times New Roman" w:cs="Times New Roman"/>
                <w:sz w:val="18"/>
                <w:szCs w:val="18"/>
              </w:rPr>
              <w:t>Снижение административных барьеров для осуществления предпринимательской деятельности</w:t>
            </w:r>
          </w:p>
        </w:tc>
        <w:tc>
          <w:tcPr>
            <w:tcW w:w="1672" w:type="dxa"/>
            <w:shd w:val="clear" w:color="auto" w:fill="auto"/>
          </w:tcPr>
          <w:p w:rsidR="0005483B" w:rsidRPr="0005483B" w:rsidRDefault="0005483B" w:rsidP="00DE2C8F">
            <w:pPr>
              <w:jc w:val="center"/>
              <w:rPr>
                <w:rFonts w:ascii="Times New Roman" w:hAnsi="Times New Roman" w:cs="Times New Roman"/>
                <w:sz w:val="18"/>
                <w:szCs w:val="18"/>
              </w:rPr>
            </w:pPr>
          </w:p>
        </w:tc>
        <w:tc>
          <w:tcPr>
            <w:tcW w:w="1006" w:type="dxa"/>
            <w:shd w:val="clear" w:color="auto" w:fill="auto"/>
          </w:tcPr>
          <w:p w:rsidR="0005483B" w:rsidRPr="0005483B" w:rsidRDefault="0005483B" w:rsidP="00DE2C8F">
            <w:pPr>
              <w:jc w:val="center"/>
              <w:rPr>
                <w:rFonts w:ascii="Times New Roman" w:hAnsi="Times New Roman" w:cs="Times New Roman"/>
                <w:sz w:val="18"/>
                <w:szCs w:val="18"/>
              </w:rPr>
            </w:pPr>
          </w:p>
        </w:tc>
        <w:tc>
          <w:tcPr>
            <w:tcW w:w="1478" w:type="dxa"/>
          </w:tcPr>
          <w:p w:rsidR="0005483B" w:rsidRPr="0005483B" w:rsidRDefault="0005483B" w:rsidP="00DE2C8F">
            <w:pPr>
              <w:jc w:val="center"/>
              <w:rPr>
                <w:rFonts w:ascii="Times New Roman" w:hAnsi="Times New Roman" w:cs="Times New Roman"/>
                <w:sz w:val="18"/>
                <w:szCs w:val="18"/>
              </w:rPr>
            </w:pPr>
          </w:p>
        </w:tc>
        <w:tc>
          <w:tcPr>
            <w:tcW w:w="1081" w:type="dxa"/>
            <w:shd w:val="clear" w:color="auto" w:fill="auto"/>
          </w:tcPr>
          <w:p w:rsidR="0005483B" w:rsidRPr="0005483B" w:rsidRDefault="0005483B" w:rsidP="00DE2C8F">
            <w:pPr>
              <w:jc w:val="center"/>
              <w:rPr>
                <w:rFonts w:ascii="Times New Roman" w:hAnsi="Times New Roman" w:cs="Times New Roman"/>
                <w:sz w:val="18"/>
                <w:szCs w:val="18"/>
              </w:rPr>
            </w:pPr>
          </w:p>
        </w:tc>
        <w:tc>
          <w:tcPr>
            <w:tcW w:w="1276" w:type="dxa"/>
            <w:shd w:val="clear" w:color="auto" w:fill="auto"/>
          </w:tcPr>
          <w:p w:rsidR="0005483B" w:rsidRPr="0005483B" w:rsidRDefault="0005483B" w:rsidP="00DE2C8F">
            <w:pPr>
              <w:jc w:val="center"/>
              <w:rPr>
                <w:rFonts w:ascii="Times New Roman" w:hAnsi="Times New Roman" w:cs="Times New Roman"/>
                <w:sz w:val="18"/>
                <w:szCs w:val="18"/>
              </w:rPr>
            </w:pPr>
          </w:p>
        </w:tc>
        <w:tc>
          <w:tcPr>
            <w:tcW w:w="1290" w:type="dxa"/>
            <w:shd w:val="clear" w:color="auto" w:fill="auto"/>
          </w:tcPr>
          <w:p w:rsidR="0005483B" w:rsidRPr="0005483B" w:rsidRDefault="0005483B" w:rsidP="00DE2C8F">
            <w:pPr>
              <w:jc w:val="center"/>
              <w:rPr>
                <w:rFonts w:ascii="Times New Roman" w:hAnsi="Times New Roman" w:cs="Times New Roman"/>
                <w:sz w:val="18"/>
                <w:szCs w:val="18"/>
              </w:rPr>
            </w:pPr>
          </w:p>
        </w:tc>
        <w:tc>
          <w:tcPr>
            <w:tcW w:w="1698" w:type="dxa"/>
            <w:shd w:val="clear" w:color="auto" w:fill="auto"/>
          </w:tcPr>
          <w:p w:rsidR="0005483B" w:rsidRPr="0005483B" w:rsidRDefault="005D0171" w:rsidP="00DE2C8F">
            <w:pPr>
              <w:pStyle w:val="Default"/>
              <w:jc w:val="both"/>
              <w:rPr>
                <w:sz w:val="18"/>
                <w:szCs w:val="18"/>
              </w:rPr>
            </w:pPr>
            <w:r w:rsidRPr="0071327E">
              <w:rPr>
                <w:sz w:val="18"/>
                <w:szCs w:val="18"/>
              </w:rPr>
              <w:t>Администрация Аннинского муниципального района, структурные и подведомственные учреждения</w:t>
            </w:r>
          </w:p>
        </w:tc>
      </w:tr>
      <w:tr w:rsidR="00DA0DFC" w:rsidRPr="00117BE2" w:rsidTr="00F6516F">
        <w:trPr>
          <w:jc w:val="center"/>
        </w:trPr>
        <w:tc>
          <w:tcPr>
            <w:tcW w:w="680" w:type="dxa"/>
            <w:shd w:val="clear" w:color="auto" w:fill="auto"/>
          </w:tcPr>
          <w:p w:rsidR="00DA0DFC" w:rsidRPr="003F1846" w:rsidRDefault="00DA0DFC"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854" w:type="dxa"/>
            <w:shd w:val="clear" w:color="auto" w:fill="auto"/>
          </w:tcPr>
          <w:p w:rsidR="00DA0DFC" w:rsidRPr="00DA0DFC" w:rsidRDefault="00DA0DFC" w:rsidP="00DE2C8F">
            <w:pPr>
              <w:jc w:val="both"/>
              <w:rPr>
                <w:rFonts w:ascii="Times New Roman" w:hAnsi="Times New Roman" w:cs="Times New Roman"/>
                <w:sz w:val="18"/>
                <w:szCs w:val="18"/>
              </w:rPr>
            </w:pPr>
            <w:r w:rsidRPr="00DA0DFC">
              <w:rPr>
                <w:rFonts w:ascii="Times New Roman" w:hAnsi="Times New Roman" w:cs="Times New Roman"/>
                <w:sz w:val="18"/>
                <w:szCs w:val="18"/>
              </w:rPr>
              <w:t xml:space="preserve">Анализ нарушений и выявление рисков нарушения антимонопольного </w:t>
            </w:r>
            <w:r w:rsidRPr="00DA0DFC">
              <w:rPr>
                <w:rFonts w:ascii="Times New Roman" w:hAnsi="Times New Roman" w:cs="Times New Roman"/>
                <w:sz w:val="18"/>
                <w:szCs w:val="18"/>
              </w:rPr>
              <w:lastRenderedPageBreak/>
              <w:t>законодательства за последние 3 года (наличие нарушений, предупреждений, штрафов, жалоб, возбужденных дел), составление перечня нарушений антимонопольного законодательства</w:t>
            </w:r>
          </w:p>
        </w:tc>
        <w:tc>
          <w:tcPr>
            <w:tcW w:w="1701" w:type="dxa"/>
            <w:shd w:val="clear" w:color="auto" w:fill="auto"/>
          </w:tcPr>
          <w:p w:rsidR="00DA0DFC" w:rsidRPr="00DA0DFC" w:rsidRDefault="00DA0DFC" w:rsidP="00DE2C8F">
            <w:pPr>
              <w:jc w:val="center"/>
              <w:rPr>
                <w:rFonts w:ascii="Times New Roman" w:hAnsi="Times New Roman" w:cs="Times New Roman"/>
                <w:sz w:val="18"/>
                <w:szCs w:val="18"/>
              </w:rPr>
            </w:pPr>
            <w:r>
              <w:rPr>
                <w:rFonts w:ascii="Times New Roman" w:hAnsi="Times New Roman" w:cs="Times New Roman"/>
                <w:sz w:val="18"/>
                <w:szCs w:val="18"/>
              </w:rPr>
              <w:lastRenderedPageBreak/>
              <w:t>2022</w:t>
            </w:r>
          </w:p>
        </w:tc>
        <w:tc>
          <w:tcPr>
            <w:tcW w:w="1769" w:type="dxa"/>
            <w:shd w:val="clear" w:color="auto" w:fill="auto"/>
          </w:tcPr>
          <w:p w:rsidR="00DA0DFC" w:rsidRPr="00DA0DFC" w:rsidRDefault="00DA0DFC" w:rsidP="00DE2C8F">
            <w:pPr>
              <w:jc w:val="both"/>
              <w:rPr>
                <w:rFonts w:ascii="Times New Roman" w:hAnsi="Times New Roman" w:cs="Times New Roman"/>
                <w:sz w:val="18"/>
                <w:szCs w:val="18"/>
              </w:rPr>
            </w:pPr>
            <w:r w:rsidRPr="00DA0DFC">
              <w:rPr>
                <w:rFonts w:ascii="Times New Roman" w:hAnsi="Times New Roman" w:cs="Times New Roman"/>
                <w:sz w:val="18"/>
                <w:szCs w:val="18"/>
              </w:rPr>
              <w:t xml:space="preserve">Снижение рисков нарушений антимонопольного </w:t>
            </w:r>
            <w:r w:rsidRPr="00DA0DFC">
              <w:rPr>
                <w:rFonts w:ascii="Times New Roman" w:hAnsi="Times New Roman" w:cs="Times New Roman"/>
                <w:sz w:val="18"/>
                <w:szCs w:val="18"/>
              </w:rPr>
              <w:lastRenderedPageBreak/>
              <w:t xml:space="preserve">законодательства </w:t>
            </w:r>
          </w:p>
          <w:p w:rsidR="00DA0DFC" w:rsidRPr="00DA0DFC" w:rsidRDefault="00DA0DFC" w:rsidP="00DE2C8F">
            <w:pPr>
              <w:jc w:val="both"/>
              <w:rPr>
                <w:rFonts w:ascii="Times New Roman" w:hAnsi="Times New Roman" w:cs="Times New Roman"/>
                <w:sz w:val="18"/>
                <w:szCs w:val="18"/>
              </w:rPr>
            </w:pPr>
          </w:p>
        </w:tc>
        <w:tc>
          <w:tcPr>
            <w:tcW w:w="1672" w:type="dxa"/>
            <w:shd w:val="clear" w:color="auto" w:fill="auto"/>
          </w:tcPr>
          <w:p w:rsidR="00DA0DFC" w:rsidRPr="00DA0DFC" w:rsidRDefault="00DA0DFC" w:rsidP="00DE2C8F">
            <w:pPr>
              <w:jc w:val="center"/>
              <w:rPr>
                <w:rFonts w:ascii="Times New Roman" w:hAnsi="Times New Roman" w:cs="Times New Roman"/>
                <w:sz w:val="18"/>
                <w:szCs w:val="18"/>
              </w:rPr>
            </w:pPr>
          </w:p>
        </w:tc>
        <w:tc>
          <w:tcPr>
            <w:tcW w:w="1006" w:type="dxa"/>
            <w:shd w:val="clear" w:color="auto" w:fill="auto"/>
          </w:tcPr>
          <w:p w:rsidR="00DA0DFC" w:rsidRPr="00DA0DFC" w:rsidRDefault="00DA0DFC" w:rsidP="00DE2C8F">
            <w:pPr>
              <w:jc w:val="center"/>
              <w:rPr>
                <w:rFonts w:ascii="Times New Roman" w:hAnsi="Times New Roman" w:cs="Times New Roman"/>
                <w:sz w:val="18"/>
                <w:szCs w:val="18"/>
              </w:rPr>
            </w:pPr>
          </w:p>
        </w:tc>
        <w:tc>
          <w:tcPr>
            <w:tcW w:w="1478" w:type="dxa"/>
          </w:tcPr>
          <w:p w:rsidR="00DA0DFC" w:rsidRPr="00DA0DFC" w:rsidRDefault="00DA0DFC" w:rsidP="00DE2C8F">
            <w:pPr>
              <w:jc w:val="center"/>
              <w:rPr>
                <w:rFonts w:ascii="Times New Roman" w:hAnsi="Times New Roman" w:cs="Times New Roman"/>
                <w:sz w:val="18"/>
                <w:szCs w:val="18"/>
              </w:rPr>
            </w:pPr>
          </w:p>
        </w:tc>
        <w:tc>
          <w:tcPr>
            <w:tcW w:w="1081" w:type="dxa"/>
            <w:shd w:val="clear" w:color="auto" w:fill="auto"/>
          </w:tcPr>
          <w:p w:rsidR="00DA0DFC" w:rsidRPr="00DA0DFC" w:rsidRDefault="00DA0DFC" w:rsidP="00DE2C8F">
            <w:pPr>
              <w:jc w:val="center"/>
              <w:rPr>
                <w:rFonts w:ascii="Times New Roman" w:hAnsi="Times New Roman" w:cs="Times New Roman"/>
                <w:sz w:val="18"/>
                <w:szCs w:val="18"/>
              </w:rPr>
            </w:pPr>
          </w:p>
        </w:tc>
        <w:tc>
          <w:tcPr>
            <w:tcW w:w="1276" w:type="dxa"/>
            <w:shd w:val="clear" w:color="auto" w:fill="auto"/>
          </w:tcPr>
          <w:p w:rsidR="00DA0DFC" w:rsidRPr="00DA0DFC" w:rsidRDefault="00DA0DFC" w:rsidP="00DE2C8F">
            <w:pPr>
              <w:jc w:val="center"/>
              <w:rPr>
                <w:rFonts w:ascii="Times New Roman" w:hAnsi="Times New Roman" w:cs="Times New Roman"/>
                <w:sz w:val="18"/>
                <w:szCs w:val="18"/>
              </w:rPr>
            </w:pPr>
          </w:p>
        </w:tc>
        <w:tc>
          <w:tcPr>
            <w:tcW w:w="1290" w:type="dxa"/>
            <w:shd w:val="clear" w:color="auto" w:fill="auto"/>
          </w:tcPr>
          <w:p w:rsidR="00DA0DFC" w:rsidRPr="00DA0DFC" w:rsidRDefault="00DA0DFC" w:rsidP="00DE2C8F">
            <w:pPr>
              <w:jc w:val="center"/>
              <w:rPr>
                <w:rFonts w:ascii="Times New Roman" w:hAnsi="Times New Roman" w:cs="Times New Roman"/>
                <w:sz w:val="18"/>
                <w:szCs w:val="18"/>
              </w:rPr>
            </w:pPr>
          </w:p>
        </w:tc>
        <w:tc>
          <w:tcPr>
            <w:tcW w:w="1698" w:type="dxa"/>
            <w:shd w:val="clear" w:color="auto" w:fill="auto"/>
          </w:tcPr>
          <w:p w:rsidR="00DA0DFC" w:rsidRPr="00DA0DFC" w:rsidRDefault="00C00B54" w:rsidP="002501E0">
            <w:pPr>
              <w:jc w:val="both"/>
              <w:rPr>
                <w:rFonts w:ascii="Times New Roman" w:hAnsi="Times New Roman" w:cs="Times New Roman"/>
                <w:sz w:val="18"/>
                <w:szCs w:val="18"/>
              </w:rPr>
            </w:pPr>
            <w:r w:rsidRPr="0071327E">
              <w:rPr>
                <w:rFonts w:ascii="Times New Roman" w:hAnsi="Times New Roman" w:cs="Times New Roman"/>
                <w:sz w:val="18"/>
                <w:szCs w:val="18"/>
              </w:rPr>
              <w:t xml:space="preserve">Администрация Аннинского муниципального района, </w:t>
            </w:r>
            <w:r w:rsidRPr="0071327E">
              <w:rPr>
                <w:rFonts w:ascii="Times New Roman" w:hAnsi="Times New Roman" w:cs="Times New Roman"/>
                <w:sz w:val="18"/>
                <w:szCs w:val="18"/>
              </w:rPr>
              <w:lastRenderedPageBreak/>
              <w:t>структурные и подведомственные учреждения</w:t>
            </w:r>
          </w:p>
        </w:tc>
      </w:tr>
      <w:tr w:rsidR="007E4CCE" w:rsidRPr="00117BE2" w:rsidTr="00F6516F">
        <w:trPr>
          <w:jc w:val="center"/>
        </w:trPr>
        <w:tc>
          <w:tcPr>
            <w:tcW w:w="680" w:type="dxa"/>
            <w:shd w:val="clear" w:color="auto" w:fill="auto"/>
          </w:tcPr>
          <w:p w:rsidR="007E4CCE" w:rsidRPr="003F1846" w:rsidRDefault="007E4CCE"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6.</w:t>
            </w:r>
          </w:p>
        </w:tc>
        <w:tc>
          <w:tcPr>
            <w:tcW w:w="1854" w:type="dxa"/>
            <w:shd w:val="clear" w:color="auto" w:fill="auto"/>
          </w:tcPr>
          <w:p w:rsidR="007E4CCE" w:rsidRPr="007E4CCE" w:rsidRDefault="007E4CCE" w:rsidP="00CE1194">
            <w:pPr>
              <w:jc w:val="both"/>
              <w:rPr>
                <w:rFonts w:ascii="Times New Roman" w:hAnsi="Times New Roman" w:cs="Times New Roman"/>
                <w:sz w:val="18"/>
                <w:szCs w:val="18"/>
              </w:rPr>
            </w:pPr>
            <w:r w:rsidRPr="007E4CCE">
              <w:rPr>
                <w:rFonts w:ascii="Times New Roman" w:hAnsi="Times New Roman" w:cs="Times New Roman"/>
                <w:sz w:val="18"/>
                <w:szCs w:val="18"/>
              </w:rPr>
              <w:t xml:space="preserve">Организация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w:t>
            </w:r>
            <w:r w:rsidRPr="007E4CCE">
              <w:rPr>
                <w:rFonts w:ascii="Times New Roman" w:hAnsi="Times New Roman" w:cs="Times New Roman"/>
                <w:sz w:val="18"/>
                <w:szCs w:val="18"/>
              </w:rPr>
              <w:lastRenderedPageBreak/>
              <w:t>Российской Федерации в которых составляет 50 и более процентов</w:t>
            </w:r>
          </w:p>
        </w:tc>
        <w:tc>
          <w:tcPr>
            <w:tcW w:w="1701" w:type="dxa"/>
            <w:shd w:val="clear" w:color="auto" w:fill="auto"/>
          </w:tcPr>
          <w:p w:rsidR="007E4CCE" w:rsidRPr="007E4CCE" w:rsidRDefault="007E4CCE" w:rsidP="00CE1194">
            <w:pPr>
              <w:tabs>
                <w:tab w:val="left" w:pos="4368"/>
              </w:tabs>
              <w:jc w:val="center"/>
              <w:rPr>
                <w:rFonts w:ascii="Times New Roman" w:hAnsi="Times New Roman" w:cs="Times New Roman"/>
                <w:sz w:val="18"/>
                <w:szCs w:val="18"/>
              </w:rPr>
            </w:pPr>
            <w:r>
              <w:rPr>
                <w:rFonts w:ascii="Times New Roman" w:hAnsi="Times New Roman" w:cs="Times New Roman"/>
                <w:sz w:val="18"/>
                <w:szCs w:val="18"/>
              </w:rPr>
              <w:lastRenderedPageBreak/>
              <w:t>2022</w:t>
            </w:r>
          </w:p>
        </w:tc>
        <w:tc>
          <w:tcPr>
            <w:tcW w:w="1769" w:type="dxa"/>
            <w:shd w:val="clear" w:color="auto" w:fill="auto"/>
          </w:tcPr>
          <w:p w:rsidR="007E4CCE" w:rsidRPr="007E4CCE" w:rsidRDefault="007E4CCE" w:rsidP="00CE1194">
            <w:pPr>
              <w:jc w:val="both"/>
              <w:rPr>
                <w:rFonts w:ascii="Times New Roman" w:hAnsi="Times New Roman" w:cs="Times New Roman"/>
                <w:sz w:val="18"/>
                <w:szCs w:val="18"/>
              </w:rPr>
            </w:pPr>
            <w:r w:rsidRPr="007E4CCE">
              <w:rPr>
                <w:rFonts w:ascii="Times New Roman" w:hAnsi="Times New Roman" w:cs="Times New Roman"/>
                <w:sz w:val="18"/>
                <w:szCs w:val="18"/>
              </w:rPr>
              <w:t>Предоставление равного доступа хозяйствующим субъектам к процедурам реализации государственного и муниципального имущества</w:t>
            </w:r>
          </w:p>
        </w:tc>
        <w:tc>
          <w:tcPr>
            <w:tcW w:w="1672" w:type="dxa"/>
            <w:shd w:val="clear" w:color="auto" w:fill="auto"/>
          </w:tcPr>
          <w:p w:rsidR="007E4CCE" w:rsidRPr="007E4CCE" w:rsidRDefault="007E4CCE" w:rsidP="00CE1194">
            <w:pPr>
              <w:tabs>
                <w:tab w:val="left" w:pos="4368"/>
              </w:tabs>
              <w:jc w:val="center"/>
              <w:rPr>
                <w:rFonts w:ascii="Times New Roman" w:hAnsi="Times New Roman" w:cs="Times New Roman"/>
                <w:sz w:val="18"/>
                <w:szCs w:val="18"/>
              </w:rPr>
            </w:pPr>
            <w:r w:rsidRPr="007E4CCE">
              <w:rPr>
                <w:rFonts w:ascii="Times New Roman" w:hAnsi="Times New Roman" w:cs="Times New Roman"/>
                <w:sz w:val="18"/>
                <w:szCs w:val="18"/>
              </w:rPr>
              <w:t>Использование механизма реализации непрофильного имущества акционерных обществ с долей Воронежской области 100% посредством применения конкурентных процедур</w:t>
            </w:r>
          </w:p>
        </w:tc>
        <w:tc>
          <w:tcPr>
            <w:tcW w:w="1006" w:type="dxa"/>
            <w:shd w:val="clear" w:color="auto" w:fill="auto"/>
          </w:tcPr>
          <w:p w:rsidR="007E4CCE" w:rsidRPr="007E4CCE" w:rsidRDefault="007E4CCE" w:rsidP="00CE1194">
            <w:pPr>
              <w:tabs>
                <w:tab w:val="left" w:pos="4368"/>
              </w:tabs>
              <w:jc w:val="center"/>
              <w:rPr>
                <w:rFonts w:ascii="Times New Roman" w:hAnsi="Times New Roman" w:cs="Times New Roman"/>
                <w:sz w:val="18"/>
                <w:szCs w:val="18"/>
              </w:rPr>
            </w:pPr>
            <w:r w:rsidRPr="007E4CCE">
              <w:rPr>
                <w:rFonts w:ascii="Times New Roman" w:hAnsi="Times New Roman" w:cs="Times New Roman"/>
                <w:sz w:val="18"/>
                <w:szCs w:val="18"/>
              </w:rPr>
              <w:t>Наличие</w:t>
            </w:r>
          </w:p>
        </w:tc>
        <w:tc>
          <w:tcPr>
            <w:tcW w:w="1478" w:type="dxa"/>
          </w:tcPr>
          <w:p w:rsidR="007E4CCE" w:rsidRPr="007E4CCE" w:rsidRDefault="007E4CCE" w:rsidP="00CE1194">
            <w:pPr>
              <w:tabs>
                <w:tab w:val="left" w:pos="4368"/>
              </w:tabs>
              <w:jc w:val="center"/>
              <w:rPr>
                <w:rFonts w:ascii="Times New Roman" w:hAnsi="Times New Roman" w:cs="Times New Roman"/>
                <w:sz w:val="18"/>
                <w:szCs w:val="18"/>
              </w:rPr>
            </w:pPr>
            <w:r w:rsidRPr="007E4CCE">
              <w:rPr>
                <w:rFonts w:ascii="Times New Roman" w:hAnsi="Times New Roman" w:cs="Times New Roman"/>
                <w:sz w:val="18"/>
                <w:szCs w:val="18"/>
              </w:rPr>
              <w:t>Да</w:t>
            </w:r>
          </w:p>
        </w:tc>
        <w:tc>
          <w:tcPr>
            <w:tcW w:w="1081" w:type="dxa"/>
            <w:shd w:val="clear" w:color="auto" w:fill="auto"/>
          </w:tcPr>
          <w:p w:rsidR="007E4CCE" w:rsidRPr="007E4CCE" w:rsidRDefault="007E4CCE" w:rsidP="00CE1194">
            <w:pPr>
              <w:jc w:val="center"/>
              <w:rPr>
                <w:rFonts w:ascii="Times New Roman" w:hAnsi="Times New Roman" w:cs="Times New Roman"/>
                <w:sz w:val="18"/>
                <w:szCs w:val="18"/>
              </w:rPr>
            </w:pPr>
            <w:r w:rsidRPr="007E4CCE">
              <w:rPr>
                <w:rFonts w:ascii="Times New Roman" w:hAnsi="Times New Roman" w:cs="Times New Roman"/>
                <w:sz w:val="18"/>
                <w:szCs w:val="18"/>
              </w:rPr>
              <w:t>Да</w:t>
            </w:r>
          </w:p>
        </w:tc>
        <w:tc>
          <w:tcPr>
            <w:tcW w:w="1276" w:type="dxa"/>
            <w:shd w:val="clear" w:color="auto" w:fill="auto"/>
          </w:tcPr>
          <w:p w:rsidR="007E4CCE" w:rsidRPr="007E4CCE" w:rsidRDefault="007E4CCE" w:rsidP="00CE1194">
            <w:pPr>
              <w:jc w:val="center"/>
              <w:rPr>
                <w:rFonts w:ascii="Times New Roman" w:hAnsi="Times New Roman" w:cs="Times New Roman"/>
                <w:sz w:val="18"/>
                <w:szCs w:val="18"/>
              </w:rPr>
            </w:pPr>
            <w:r w:rsidRPr="007E4CCE">
              <w:rPr>
                <w:rFonts w:ascii="Times New Roman" w:hAnsi="Times New Roman" w:cs="Times New Roman"/>
                <w:sz w:val="18"/>
                <w:szCs w:val="18"/>
              </w:rPr>
              <w:t>Да</w:t>
            </w:r>
          </w:p>
        </w:tc>
        <w:tc>
          <w:tcPr>
            <w:tcW w:w="1290" w:type="dxa"/>
            <w:shd w:val="clear" w:color="auto" w:fill="auto"/>
          </w:tcPr>
          <w:p w:rsidR="007E4CCE" w:rsidRPr="007E4CCE" w:rsidRDefault="007E4CCE" w:rsidP="00CE1194">
            <w:pPr>
              <w:jc w:val="center"/>
              <w:rPr>
                <w:rFonts w:ascii="Times New Roman" w:hAnsi="Times New Roman" w:cs="Times New Roman"/>
                <w:sz w:val="18"/>
                <w:szCs w:val="18"/>
              </w:rPr>
            </w:pPr>
            <w:r w:rsidRPr="007E4CCE">
              <w:rPr>
                <w:rFonts w:ascii="Times New Roman" w:hAnsi="Times New Roman" w:cs="Times New Roman"/>
                <w:sz w:val="18"/>
                <w:szCs w:val="18"/>
              </w:rPr>
              <w:t>Да</w:t>
            </w:r>
          </w:p>
          <w:p w:rsidR="007E4CCE" w:rsidRPr="007E4CCE" w:rsidRDefault="007E4CCE" w:rsidP="00CE1194">
            <w:pPr>
              <w:jc w:val="center"/>
              <w:rPr>
                <w:rFonts w:ascii="Times New Roman" w:hAnsi="Times New Roman" w:cs="Times New Roman"/>
                <w:sz w:val="18"/>
                <w:szCs w:val="18"/>
              </w:rPr>
            </w:pPr>
          </w:p>
        </w:tc>
        <w:tc>
          <w:tcPr>
            <w:tcW w:w="1698" w:type="dxa"/>
            <w:shd w:val="clear" w:color="auto" w:fill="auto"/>
          </w:tcPr>
          <w:p w:rsidR="007E4CCE" w:rsidRPr="007E4CCE" w:rsidRDefault="000C0B37" w:rsidP="002878DF">
            <w:pPr>
              <w:jc w:val="both"/>
              <w:rPr>
                <w:rFonts w:ascii="Times New Roman" w:hAnsi="Times New Roman" w:cs="Times New Roman"/>
                <w:sz w:val="18"/>
                <w:szCs w:val="18"/>
              </w:rPr>
            </w:pPr>
            <w:r w:rsidRPr="0071327E">
              <w:rPr>
                <w:rFonts w:ascii="Times New Roman" w:hAnsi="Times New Roman" w:cs="Times New Roman"/>
                <w:sz w:val="18"/>
                <w:szCs w:val="18"/>
              </w:rPr>
              <w:t>Администрация Аннинского муниципального района, структурные и подведомственные учреждения</w:t>
            </w:r>
          </w:p>
        </w:tc>
      </w:tr>
      <w:tr w:rsidR="00572F4C" w:rsidRPr="00117BE2" w:rsidTr="00F6516F">
        <w:trPr>
          <w:jc w:val="center"/>
        </w:trPr>
        <w:tc>
          <w:tcPr>
            <w:tcW w:w="680" w:type="dxa"/>
            <w:shd w:val="clear" w:color="auto" w:fill="auto"/>
          </w:tcPr>
          <w:p w:rsidR="00572F4C" w:rsidRPr="003F1846" w:rsidRDefault="00572F4C"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7.</w:t>
            </w:r>
          </w:p>
        </w:tc>
        <w:tc>
          <w:tcPr>
            <w:tcW w:w="1854" w:type="dxa"/>
            <w:shd w:val="clear" w:color="auto" w:fill="auto"/>
          </w:tcPr>
          <w:p w:rsidR="00572F4C" w:rsidRPr="00572F4C" w:rsidRDefault="00572F4C" w:rsidP="00CE1194">
            <w:pPr>
              <w:tabs>
                <w:tab w:val="left" w:pos="4368"/>
              </w:tabs>
              <w:jc w:val="both"/>
              <w:rPr>
                <w:rFonts w:ascii="Times New Roman" w:hAnsi="Times New Roman" w:cs="Times New Roman"/>
                <w:sz w:val="18"/>
                <w:szCs w:val="18"/>
              </w:rPr>
            </w:pPr>
            <w:r w:rsidRPr="00572F4C">
              <w:rPr>
                <w:rFonts w:ascii="Times New Roman" w:hAnsi="Times New Roman" w:cs="Times New Roman"/>
                <w:sz w:val="18"/>
                <w:szCs w:val="18"/>
              </w:rPr>
              <w:t>Реализация проектов передачи государственных (муниципальных) объектов недвижимого имущества негосударственным (немуниципальным) организациям с применением механизмов государственно-частного партнерства (муниципально-частного партнерства) </w:t>
            </w:r>
          </w:p>
        </w:tc>
        <w:tc>
          <w:tcPr>
            <w:tcW w:w="1701" w:type="dxa"/>
            <w:shd w:val="clear" w:color="auto" w:fill="auto"/>
          </w:tcPr>
          <w:p w:rsidR="00572F4C" w:rsidRPr="00572F4C" w:rsidRDefault="00572F4C" w:rsidP="00CE1194">
            <w:pPr>
              <w:tabs>
                <w:tab w:val="left" w:pos="4368"/>
              </w:tabs>
              <w:jc w:val="center"/>
              <w:rPr>
                <w:rFonts w:ascii="Times New Roman" w:hAnsi="Times New Roman" w:cs="Times New Roman"/>
                <w:sz w:val="18"/>
                <w:szCs w:val="18"/>
              </w:rPr>
            </w:pPr>
            <w:r>
              <w:rPr>
                <w:rFonts w:ascii="Times New Roman" w:hAnsi="Times New Roman" w:cs="Times New Roman"/>
                <w:sz w:val="18"/>
                <w:szCs w:val="18"/>
              </w:rPr>
              <w:t>2022</w:t>
            </w:r>
          </w:p>
        </w:tc>
        <w:tc>
          <w:tcPr>
            <w:tcW w:w="1769" w:type="dxa"/>
            <w:shd w:val="clear" w:color="auto" w:fill="auto"/>
          </w:tcPr>
          <w:p w:rsidR="00572F4C" w:rsidRPr="00572F4C" w:rsidRDefault="00572F4C" w:rsidP="004A69DD">
            <w:pPr>
              <w:tabs>
                <w:tab w:val="left" w:pos="4368"/>
              </w:tabs>
              <w:jc w:val="both"/>
              <w:rPr>
                <w:rFonts w:ascii="Times New Roman" w:hAnsi="Times New Roman" w:cs="Times New Roman"/>
                <w:sz w:val="18"/>
                <w:szCs w:val="18"/>
              </w:rPr>
            </w:pPr>
            <w:r w:rsidRPr="00572F4C">
              <w:rPr>
                <w:rFonts w:ascii="Times New Roman" w:hAnsi="Times New Roman" w:cs="Times New Roman"/>
                <w:sz w:val="18"/>
                <w:szCs w:val="18"/>
              </w:rPr>
              <w:t xml:space="preserve">Развитие практики государственно-частного партнерства, муниципально-частного партнерства в </w:t>
            </w:r>
            <w:r w:rsidR="004A69DD">
              <w:rPr>
                <w:rFonts w:ascii="Times New Roman" w:hAnsi="Times New Roman" w:cs="Times New Roman"/>
                <w:sz w:val="18"/>
                <w:szCs w:val="18"/>
              </w:rPr>
              <w:t xml:space="preserve">Аннинском </w:t>
            </w:r>
            <w:r w:rsidRPr="00572F4C">
              <w:rPr>
                <w:rFonts w:ascii="Times New Roman" w:hAnsi="Times New Roman" w:cs="Times New Roman"/>
                <w:sz w:val="18"/>
                <w:szCs w:val="18"/>
              </w:rPr>
              <w:t xml:space="preserve"> районе</w:t>
            </w:r>
          </w:p>
        </w:tc>
        <w:tc>
          <w:tcPr>
            <w:tcW w:w="1672" w:type="dxa"/>
            <w:shd w:val="clear" w:color="auto" w:fill="auto"/>
          </w:tcPr>
          <w:p w:rsidR="00572F4C" w:rsidRPr="00572F4C" w:rsidRDefault="00572F4C" w:rsidP="00CE1194">
            <w:pPr>
              <w:tabs>
                <w:tab w:val="left" w:pos="4368"/>
              </w:tabs>
              <w:jc w:val="center"/>
              <w:rPr>
                <w:rFonts w:ascii="Times New Roman" w:hAnsi="Times New Roman" w:cs="Times New Roman"/>
                <w:sz w:val="18"/>
                <w:szCs w:val="18"/>
              </w:rPr>
            </w:pPr>
            <w:r w:rsidRPr="00572F4C">
              <w:rPr>
                <w:rFonts w:ascii="Times New Roman" w:hAnsi="Times New Roman" w:cs="Times New Roman"/>
                <w:sz w:val="18"/>
                <w:szCs w:val="18"/>
              </w:rPr>
              <w:t>Количество заключенных соглашений</w:t>
            </w:r>
          </w:p>
        </w:tc>
        <w:tc>
          <w:tcPr>
            <w:tcW w:w="1006" w:type="dxa"/>
            <w:shd w:val="clear" w:color="auto" w:fill="auto"/>
          </w:tcPr>
          <w:p w:rsidR="00572F4C" w:rsidRPr="00572F4C" w:rsidRDefault="00572F4C" w:rsidP="00CE1194">
            <w:pPr>
              <w:tabs>
                <w:tab w:val="left" w:pos="4368"/>
              </w:tabs>
              <w:jc w:val="center"/>
              <w:rPr>
                <w:rFonts w:ascii="Times New Roman" w:hAnsi="Times New Roman" w:cs="Times New Roman"/>
                <w:sz w:val="18"/>
                <w:szCs w:val="18"/>
              </w:rPr>
            </w:pPr>
            <w:r w:rsidRPr="00572F4C">
              <w:rPr>
                <w:rFonts w:ascii="Times New Roman" w:hAnsi="Times New Roman" w:cs="Times New Roman"/>
                <w:sz w:val="18"/>
                <w:szCs w:val="18"/>
              </w:rPr>
              <w:t>Единиц</w:t>
            </w:r>
          </w:p>
        </w:tc>
        <w:tc>
          <w:tcPr>
            <w:tcW w:w="1478" w:type="dxa"/>
          </w:tcPr>
          <w:p w:rsidR="00572F4C" w:rsidRPr="00572F4C" w:rsidRDefault="00572F4C" w:rsidP="00CE1194">
            <w:pPr>
              <w:jc w:val="center"/>
              <w:rPr>
                <w:rFonts w:ascii="Times New Roman" w:hAnsi="Times New Roman" w:cs="Times New Roman"/>
                <w:sz w:val="18"/>
                <w:szCs w:val="18"/>
              </w:rPr>
            </w:pPr>
            <w:r>
              <w:rPr>
                <w:rFonts w:ascii="Times New Roman" w:hAnsi="Times New Roman" w:cs="Times New Roman"/>
                <w:sz w:val="18"/>
                <w:szCs w:val="18"/>
              </w:rPr>
              <w:t>0</w:t>
            </w:r>
          </w:p>
        </w:tc>
        <w:tc>
          <w:tcPr>
            <w:tcW w:w="1081" w:type="dxa"/>
            <w:shd w:val="clear" w:color="auto" w:fill="auto"/>
          </w:tcPr>
          <w:p w:rsidR="00572F4C" w:rsidRPr="00572F4C" w:rsidRDefault="00572F4C" w:rsidP="00CE1194">
            <w:pPr>
              <w:tabs>
                <w:tab w:val="left" w:pos="4368"/>
              </w:tabs>
              <w:jc w:val="center"/>
              <w:rPr>
                <w:rFonts w:ascii="Times New Roman" w:hAnsi="Times New Roman" w:cs="Times New Roman"/>
                <w:sz w:val="18"/>
                <w:szCs w:val="18"/>
              </w:rPr>
            </w:pPr>
            <w:r w:rsidRPr="00572F4C">
              <w:rPr>
                <w:rFonts w:ascii="Times New Roman" w:hAnsi="Times New Roman" w:cs="Times New Roman"/>
                <w:sz w:val="18"/>
                <w:szCs w:val="18"/>
              </w:rPr>
              <w:t>0</w:t>
            </w:r>
          </w:p>
        </w:tc>
        <w:tc>
          <w:tcPr>
            <w:tcW w:w="1276" w:type="dxa"/>
            <w:shd w:val="clear" w:color="auto" w:fill="auto"/>
          </w:tcPr>
          <w:p w:rsidR="00572F4C" w:rsidRPr="00572F4C" w:rsidRDefault="00572F4C" w:rsidP="00CE1194">
            <w:pPr>
              <w:jc w:val="center"/>
              <w:rPr>
                <w:rFonts w:ascii="Times New Roman" w:hAnsi="Times New Roman" w:cs="Times New Roman"/>
                <w:sz w:val="18"/>
                <w:szCs w:val="18"/>
              </w:rPr>
            </w:pPr>
            <w:r w:rsidRPr="00572F4C">
              <w:rPr>
                <w:rFonts w:ascii="Times New Roman" w:hAnsi="Times New Roman" w:cs="Times New Roman"/>
                <w:sz w:val="18"/>
                <w:szCs w:val="18"/>
              </w:rPr>
              <w:t>0</w:t>
            </w:r>
          </w:p>
        </w:tc>
        <w:tc>
          <w:tcPr>
            <w:tcW w:w="1290" w:type="dxa"/>
            <w:shd w:val="clear" w:color="auto" w:fill="auto"/>
          </w:tcPr>
          <w:p w:rsidR="00572F4C" w:rsidRPr="00572F4C" w:rsidRDefault="0067024D" w:rsidP="0067024D">
            <w:pPr>
              <w:jc w:val="center"/>
              <w:rPr>
                <w:rFonts w:ascii="Times New Roman" w:hAnsi="Times New Roman" w:cs="Times New Roman"/>
                <w:sz w:val="18"/>
                <w:szCs w:val="18"/>
              </w:rPr>
            </w:pPr>
            <w:r>
              <w:rPr>
                <w:rFonts w:ascii="Times New Roman" w:hAnsi="Times New Roman" w:cs="Times New Roman"/>
                <w:sz w:val="18"/>
                <w:szCs w:val="18"/>
              </w:rPr>
              <w:t>0</w:t>
            </w:r>
          </w:p>
        </w:tc>
        <w:tc>
          <w:tcPr>
            <w:tcW w:w="1698" w:type="dxa"/>
            <w:shd w:val="clear" w:color="auto" w:fill="auto"/>
          </w:tcPr>
          <w:p w:rsidR="00572F4C" w:rsidRPr="00572F4C" w:rsidRDefault="00572F4C" w:rsidP="00F82EF0">
            <w:pPr>
              <w:jc w:val="both"/>
              <w:rPr>
                <w:rFonts w:ascii="Times New Roman" w:hAnsi="Times New Roman" w:cs="Times New Roman"/>
                <w:sz w:val="18"/>
                <w:szCs w:val="18"/>
              </w:rPr>
            </w:pPr>
          </w:p>
        </w:tc>
      </w:tr>
      <w:tr w:rsidR="008B5BBB" w:rsidRPr="00117BE2" w:rsidTr="00F6516F">
        <w:trPr>
          <w:jc w:val="center"/>
        </w:trPr>
        <w:tc>
          <w:tcPr>
            <w:tcW w:w="680" w:type="dxa"/>
            <w:shd w:val="clear" w:color="auto" w:fill="auto"/>
          </w:tcPr>
          <w:p w:rsidR="008B5BBB" w:rsidRPr="003F1846" w:rsidRDefault="008B5BBB"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854" w:type="dxa"/>
            <w:shd w:val="clear" w:color="auto" w:fill="auto"/>
          </w:tcPr>
          <w:p w:rsidR="008B5BBB" w:rsidRPr="008B5BBB" w:rsidRDefault="008B5BBB" w:rsidP="00CE1194">
            <w:pPr>
              <w:jc w:val="both"/>
              <w:rPr>
                <w:rFonts w:ascii="Times New Roman" w:hAnsi="Times New Roman" w:cs="Times New Roman"/>
                <w:sz w:val="18"/>
                <w:szCs w:val="18"/>
              </w:rPr>
            </w:pPr>
            <w:r w:rsidRPr="008B5BBB">
              <w:rPr>
                <w:rFonts w:ascii="Times New Roman" w:hAnsi="Times New Roman" w:cs="Times New Roman"/>
                <w:sz w:val="18"/>
                <w:szCs w:val="18"/>
              </w:rPr>
              <w:t>Оказание поддержки субъектам малого и среднего предпринимательства.</w:t>
            </w:r>
          </w:p>
          <w:p w:rsidR="008B5BBB" w:rsidRPr="008B5BBB" w:rsidRDefault="008B5BBB" w:rsidP="00CE1194">
            <w:pPr>
              <w:jc w:val="both"/>
              <w:rPr>
                <w:rFonts w:ascii="Times New Roman" w:hAnsi="Times New Roman" w:cs="Times New Roman"/>
                <w:b/>
                <w:color w:val="FF0000"/>
                <w:sz w:val="18"/>
                <w:szCs w:val="18"/>
              </w:rPr>
            </w:pPr>
          </w:p>
        </w:tc>
        <w:tc>
          <w:tcPr>
            <w:tcW w:w="1701" w:type="dxa"/>
            <w:shd w:val="clear" w:color="auto" w:fill="auto"/>
          </w:tcPr>
          <w:p w:rsidR="008B5BBB" w:rsidRPr="008B5BBB" w:rsidRDefault="008B5BBB" w:rsidP="00CE1194">
            <w:pPr>
              <w:jc w:val="center"/>
              <w:rPr>
                <w:rFonts w:ascii="Times New Roman" w:hAnsi="Times New Roman" w:cs="Times New Roman"/>
                <w:sz w:val="18"/>
                <w:szCs w:val="18"/>
              </w:rPr>
            </w:pPr>
            <w:r>
              <w:rPr>
                <w:rFonts w:ascii="Times New Roman" w:hAnsi="Times New Roman" w:cs="Times New Roman"/>
                <w:sz w:val="18"/>
                <w:szCs w:val="18"/>
              </w:rPr>
              <w:t>2022</w:t>
            </w:r>
          </w:p>
        </w:tc>
        <w:tc>
          <w:tcPr>
            <w:tcW w:w="1769" w:type="dxa"/>
            <w:shd w:val="clear" w:color="auto" w:fill="auto"/>
          </w:tcPr>
          <w:p w:rsidR="008B5BBB" w:rsidRPr="008B5BBB" w:rsidRDefault="008B5BBB" w:rsidP="00CE1194">
            <w:pPr>
              <w:jc w:val="both"/>
              <w:rPr>
                <w:rFonts w:ascii="Times New Roman" w:hAnsi="Times New Roman" w:cs="Times New Roman"/>
                <w:sz w:val="18"/>
                <w:szCs w:val="18"/>
              </w:rPr>
            </w:pPr>
            <w:r w:rsidRPr="008B5BBB">
              <w:rPr>
                <w:rFonts w:ascii="Times New Roman" w:hAnsi="Times New Roman" w:cs="Times New Roman"/>
                <w:sz w:val="18"/>
                <w:szCs w:val="18"/>
              </w:rPr>
              <w:t xml:space="preserve">Содействие развитию деятельности малых и средних предприятий, создание новых рабочих мест </w:t>
            </w:r>
          </w:p>
        </w:tc>
        <w:tc>
          <w:tcPr>
            <w:tcW w:w="1672" w:type="dxa"/>
            <w:shd w:val="clear" w:color="auto" w:fill="auto"/>
          </w:tcPr>
          <w:p w:rsidR="008B5BBB" w:rsidRPr="008B5BBB" w:rsidRDefault="008B5BBB" w:rsidP="00CE1194">
            <w:pPr>
              <w:jc w:val="both"/>
              <w:rPr>
                <w:rFonts w:ascii="Times New Roman" w:hAnsi="Times New Roman" w:cs="Times New Roman"/>
                <w:sz w:val="18"/>
                <w:szCs w:val="18"/>
              </w:rPr>
            </w:pPr>
            <w:r w:rsidRPr="008B5BBB">
              <w:rPr>
                <w:rFonts w:ascii="Times New Roman" w:hAnsi="Times New Roman" w:cs="Times New Roman"/>
                <w:sz w:val="18"/>
                <w:szCs w:val="18"/>
              </w:rPr>
              <w:t>Количество субъектов МСП, получивших финансовую поддержку</w:t>
            </w:r>
          </w:p>
        </w:tc>
        <w:tc>
          <w:tcPr>
            <w:tcW w:w="1006" w:type="dxa"/>
            <w:shd w:val="clear" w:color="auto" w:fill="auto"/>
          </w:tcPr>
          <w:p w:rsidR="008B5BBB" w:rsidRPr="008B5BBB" w:rsidRDefault="008B5BBB" w:rsidP="00CE1194">
            <w:pPr>
              <w:ind w:left="57" w:right="57" w:firstLine="39"/>
              <w:jc w:val="both"/>
              <w:rPr>
                <w:rFonts w:ascii="Times New Roman" w:hAnsi="Times New Roman" w:cs="Times New Roman"/>
                <w:sz w:val="18"/>
                <w:szCs w:val="18"/>
              </w:rPr>
            </w:pPr>
            <w:r w:rsidRPr="008B5BBB">
              <w:rPr>
                <w:rFonts w:ascii="Times New Roman" w:hAnsi="Times New Roman" w:cs="Times New Roman"/>
                <w:sz w:val="18"/>
                <w:szCs w:val="18"/>
              </w:rPr>
              <w:t>Единиц</w:t>
            </w:r>
          </w:p>
        </w:tc>
        <w:tc>
          <w:tcPr>
            <w:tcW w:w="1478" w:type="dxa"/>
          </w:tcPr>
          <w:p w:rsidR="008B5BBB" w:rsidRPr="008B5BBB" w:rsidRDefault="008B5BBB" w:rsidP="00862F78">
            <w:pPr>
              <w:spacing w:after="0" w:line="240" w:lineRule="auto"/>
              <w:jc w:val="center"/>
              <w:rPr>
                <w:rFonts w:ascii="Times New Roman" w:eastAsia="Times New Roman" w:hAnsi="Times New Roman" w:cs="Times New Roman"/>
                <w:sz w:val="18"/>
                <w:szCs w:val="18"/>
              </w:rPr>
            </w:pPr>
          </w:p>
        </w:tc>
        <w:tc>
          <w:tcPr>
            <w:tcW w:w="1081" w:type="dxa"/>
            <w:shd w:val="clear" w:color="auto" w:fill="auto"/>
            <w:vAlign w:val="center"/>
          </w:tcPr>
          <w:p w:rsidR="008B5BBB" w:rsidRPr="008B5BBB" w:rsidRDefault="008B5BBB" w:rsidP="00862F78">
            <w:pPr>
              <w:spacing w:after="0" w:line="240" w:lineRule="auto"/>
              <w:jc w:val="center"/>
              <w:rPr>
                <w:rFonts w:ascii="Times New Roman" w:eastAsia="Times New Roman" w:hAnsi="Times New Roman" w:cs="Times New Roman"/>
                <w:sz w:val="18"/>
                <w:szCs w:val="18"/>
              </w:rPr>
            </w:pPr>
          </w:p>
        </w:tc>
        <w:tc>
          <w:tcPr>
            <w:tcW w:w="1276" w:type="dxa"/>
            <w:shd w:val="clear" w:color="auto" w:fill="auto"/>
            <w:vAlign w:val="center"/>
          </w:tcPr>
          <w:p w:rsidR="008B5BBB" w:rsidRPr="008B5BBB" w:rsidRDefault="008B5BBB" w:rsidP="00862F78">
            <w:pPr>
              <w:spacing w:after="0" w:line="240" w:lineRule="auto"/>
              <w:jc w:val="center"/>
              <w:rPr>
                <w:rFonts w:ascii="Times New Roman" w:eastAsia="Times New Roman" w:hAnsi="Times New Roman" w:cs="Times New Roman"/>
                <w:sz w:val="18"/>
                <w:szCs w:val="18"/>
              </w:rPr>
            </w:pPr>
          </w:p>
        </w:tc>
        <w:tc>
          <w:tcPr>
            <w:tcW w:w="1290" w:type="dxa"/>
            <w:shd w:val="clear" w:color="auto" w:fill="auto"/>
            <w:vAlign w:val="center"/>
          </w:tcPr>
          <w:p w:rsidR="008B5BBB" w:rsidRPr="008B5BBB" w:rsidRDefault="008B5BBB" w:rsidP="00862F78">
            <w:pPr>
              <w:spacing w:after="0" w:line="240" w:lineRule="auto"/>
              <w:jc w:val="center"/>
              <w:rPr>
                <w:rFonts w:ascii="Times New Roman" w:eastAsia="Times New Roman" w:hAnsi="Times New Roman" w:cs="Times New Roman"/>
                <w:sz w:val="18"/>
                <w:szCs w:val="18"/>
              </w:rPr>
            </w:pPr>
          </w:p>
        </w:tc>
        <w:tc>
          <w:tcPr>
            <w:tcW w:w="1698" w:type="dxa"/>
            <w:shd w:val="clear" w:color="auto" w:fill="auto"/>
            <w:vAlign w:val="center"/>
          </w:tcPr>
          <w:p w:rsidR="008B5BBB" w:rsidRPr="008B5BBB" w:rsidRDefault="0076571A" w:rsidP="007657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Отдел имущественно-земельных отношений,</w:t>
            </w:r>
            <w:r w:rsidRPr="00C82C3A">
              <w:rPr>
                <w:rFonts w:ascii="Times New Roman" w:hAnsi="Times New Roman" w:cs="Times New Roman"/>
                <w:sz w:val="18"/>
                <w:szCs w:val="18"/>
              </w:rPr>
              <w:t xml:space="preserve"> </w:t>
            </w:r>
            <w:r>
              <w:rPr>
                <w:rFonts w:ascii="Times New Roman" w:hAnsi="Times New Roman" w:cs="Times New Roman"/>
                <w:sz w:val="18"/>
                <w:szCs w:val="18"/>
              </w:rPr>
              <w:t>о</w:t>
            </w:r>
            <w:r w:rsidRPr="00C82C3A">
              <w:rPr>
                <w:rFonts w:ascii="Times New Roman" w:hAnsi="Times New Roman" w:cs="Times New Roman"/>
                <w:sz w:val="18"/>
                <w:szCs w:val="18"/>
              </w:rPr>
              <w:t>тдел по развитию предпринимательства</w:t>
            </w:r>
            <w:r>
              <w:rPr>
                <w:rFonts w:ascii="Times New Roman" w:hAnsi="Times New Roman" w:cs="Times New Roman"/>
                <w:sz w:val="18"/>
                <w:szCs w:val="18"/>
              </w:rPr>
              <w:t xml:space="preserve"> </w:t>
            </w:r>
            <w:r w:rsidRPr="00C82C3A">
              <w:rPr>
                <w:rFonts w:ascii="Times New Roman" w:hAnsi="Times New Roman" w:cs="Times New Roman"/>
                <w:sz w:val="18"/>
                <w:szCs w:val="18"/>
              </w:rPr>
              <w:t xml:space="preserve">и потребительского рынка </w:t>
            </w:r>
            <w:r w:rsidRPr="00C82C3A">
              <w:rPr>
                <w:rFonts w:ascii="Times New Roman" w:hAnsi="Times New Roman" w:cs="Times New Roman"/>
                <w:sz w:val="18"/>
                <w:szCs w:val="18"/>
              </w:rPr>
              <w:lastRenderedPageBreak/>
              <w:t>администрации АМР</w:t>
            </w:r>
          </w:p>
        </w:tc>
      </w:tr>
      <w:tr w:rsidR="00371C17" w:rsidRPr="00117BE2" w:rsidTr="00F6516F">
        <w:trPr>
          <w:jc w:val="center"/>
        </w:trPr>
        <w:tc>
          <w:tcPr>
            <w:tcW w:w="680" w:type="dxa"/>
            <w:shd w:val="clear" w:color="auto" w:fill="auto"/>
          </w:tcPr>
          <w:p w:rsidR="00371C17" w:rsidRPr="003F1846" w:rsidRDefault="00371C17"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9.</w:t>
            </w:r>
          </w:p>
        </w:tc>
        <w:tc>
          <w:tcPr>
            <w:tcW w:w="1854" w:type="dxa"/>
            <w:shd w:val="clear" w:color="auto" w:fill="auto"/>
          </w:tcPr>
          <w:p w:rsidR="00371C17" w:rsidRPr="00371C17" w:rsidRDefault="00371C17" w:rsidP="00CE1194">
            <w:pPr>
              <w:jc w:val="both"/>
              <w:rPr>
                <w:rFonts w:ascii="Times New Roman" w:hAnsi="Times New Roman" w:cs="Times New Roman"/>
                <w:sz w:val="18"/>
                <w:szCs w:val="18"/>
              </w:rPr>
            </w:pPr>
            <w:r w:rsidRPr="00371C17">
              <w:rPr>
                <w:rFonts w:ascii="Times New Roman" w:hAnsi="Times New Roman" w:cs="Times New Roman"/>
                <w:sz w:val="18"/>
                <w:szCs w:val="18"/>
              </w:rPr>
              <w:t>Размещение информации о любых процессах реализации муниципального имущества, находящегося в собственности муниципальных образований Воронежской области, на официальном сайте Российской Федерации в сети «Интернет» для размещения информации о проведении торгов (www.torgi.gov.ru)</w:t>
            </w:r>
          </w:p>
        </w:tc>
        <w:tc>
          <w:tcPr>
            <w:tcW w:w="1701" w:type="dxa"/>
            <w:shd w:val="clear" w:color="auto" w:fill="auto"/>
          </w:tcPr>
          <w:p w:rsidR="00371C17" w:rsidRPr="00371C17" w:rsidRDefault="00371C17" w:rsidP="00CE1194">
            <w:pPr>
              <w:jc w:val="center"/>
              <w:rPr>
                <w:rFonts w:ascii="Times New Roman" w:hAnsi="Times New Roman" w:cs="Times New Roman"/>
                <w:sz w:val="18"/>
                <w:szCs w:val="18"/>
              </w:rPr>
            </w:pPr>
            <w:r>
              <w:rPr>
                <w:rFonts w:ascii="Times New Roman" w:hAnsi="Times New Roman" w:cs="Times New Roman"/>
                <w:sz w:val="18"/>
                <w:szCs w:val="18"/>
              </w:rPr>
              <w:t>2022</w:t>
            </w:r>
          </w:p>
          <w:p w:rsidR="00371C17" w:rsidRPr="00371C17" w:rsidRDefault="00371C17" w:rsidP="00CE1194">
            <w:pPr>
              <w:jc w:val="both"/>
              <w:rPr>
                <w:rFonts w:ascii="Times New Roman" w:hAnsi="Times New Roman" w:cs="Times New Roman"/>
                <w:sz w:val="18"/>
                <w:szCs w:val="18"/>
              </w:rPr>
            </w:pPr>
          </w:p>
        </w:tc>
        <w:tc>
          <w:tcPr>
            <w:tcW w:w="1769" w:type="dxa"/>
            <w:shd w:val="clear" w:color="auto" w:fill="auto"/>
          </w:tcPr>
          <w:p w:rsidR="00371C17" w:rsidRPr="00371C17" w:rsidRDefault="00371C17" w:rsidP="00CE1194">
            <w:pPr>
              <w:jc w:val="both"/>
              <w:rPr>
                <w:rFonts w:ascii="Times New Roman" w:hAnsi="Times New Roman" w:cs="Times New Roman"/>
                <w:sz w:val="18"/>
                <w:szCs w:val="18"/>
              </w:rPr>
            </w:pPr>
            <w:r w:rsidRPr="00371C17">
              <w:rPr>
                <w:rFonts w:ascii="Times New Roman" w:hAnsi="Times New Roman" w:cs="Times New Roman"/>
                <w:sz w:val="18"/>
                <w:szCs w:val="18"/>
              </w:rPr>
              <w:t>Обеспечение прозрачности и доступности информация о процедурах реализации государственного и муниципального имущества</w:t>
            </w:r>
          </w:p>
        </w:tc>
        <w:tc>
          <w:tcPr>
            <w:tcW w:w="1672" w:type="dxa"/>
            <w:shd w:val="clear" w:color="auto" w:fill="auto"/>
          </w:tcPr>
          <w:p w:rsidR="00371C17" w:rsidRPr="00371C17" w:rsidRDefault="00371C17" w:rsidP="00CE1194">
            <w:pPr>
              <w:jc w:val="center"/>
              <w:rPr>
                <w:rFonts w:ascii="Times New Roman" w:hAnsi="Times New Roman" w:cs="Times New Roman"/>
                <w:sz w:val="18"/>
                <w:szCs w:val="18"/>
              </w:rPr>
            </w:pPr>
            <w:r w:rsidRPr="00371C17">
              <w:rPr>
                <w:rFonts w:ascii="Times New Roman" w:hAnsi="Times New Roman" w:cs="Times New Roman"/>
                <w:sz w:val="18"/>
                <w:szCs w:val="18"/>
              </w:rPr>
              <w:t>Размещение информации о любых процессах реализации государственного имущества Воронежской области и имущества, находящегося в собственности муниципальных образований Воронежской области, на официальном сайте Российской Федерации в сети «Интернет» для размещения информации о проведении торгов (www.torgi.gov.ru)</w:t>
            </w:r>
          </w:p>
        </w:tc>
        <w:tc>
          <w:tcPr>
            <w:tcW w:w="1006" w:type="dxa"/>
            <w:shd w:val="clear" w:color="auto" w:fill="auto"/>
          </w:tcPr>
          <w:p w:rsidR="00371C17" w:rsidRPr="00371C17" w:rsidRDefault="00371C17" w:rsidP="00CE1194">
            <w:pPr>
              <w:jc w:val="both"/>
              <w:rPr>
                <w:rFonts w:ascii="Times New Roman" w:hAnsi="Times New Roman" w:cs="Times New Roman"/>
                <w:sz w:val="18"/>
                <w:szCs w:val="18"/>
              </w:rPr>
            </w:pPr>
          </w:p>
        </w:tc>
        <w:tc>
          <w:tcPr>
            <w:tcW w:w="1478" w:type="dxa"/>
          </w:tcPr>
          <w:p w:rsidR="00371C17" w:rsidRPr="00371C17" w:rsidRDefault="00371C17" w:rsidP="00CE1194">
            <w:pPr>
              <w:jc w:val="center"/>
              <w:rPr>
                <w:rFonts w:ascii="Times New Roman" w:hAnsi="Times New Roman" w:cs="Times New Roman"/>
                <w:sz w:val="18"/>
                <w:szCs w:val="18"/>
              </w:rPr>
            </w:pPr>
            <w:r w:rsidRPr="00371C17">
              <w:rPr>
                <w:rFonts w:ascii="Times New Roman" w:hAnsi="Times New Roman" w:cs="Times New Roman"/>
                <w:sz w:val="18"/>
                <w:szCs w:val="18"/>
              </w:rPr>
              <w:t>да</w:t>
            </w:r>
          </w:p>
        </w:tc>
        <w:tc>
          <w:tcPr>
            <w:tcW w:w="1081" w:type="dxa"/>
            <w:shd w:val="clear" w:color="auto" w:fill="auto"/>
          </w:tcPr>
          <w:p w:rsidR="00371C17" w:rsidRPr="00371C17" w:rsidRDefault="00371C17" w:rsidP="00CE1194">
            <w:pPr>
              <w:jc w:val="center"/>
              <w:rPr>
                <w:rFonts w:ascii="Times New Roman" w:hAnsi="Times New Roman" w:cs="Times New Roman"/>
                <w:sz w:val="18"/>
                <w:szCs w:val="18"/>
              </w:rPr>
            </w:pPr>
            <w:r w:rsidRPr="00371C17">
              <w:rPr>
                <w:rFonts w:ascii="Times New Roman" w:hAnsi="Times New Roman" w:cs="Times New Roman"/>
                <w:sz w:val="18"/>
                <w:szCs w:val="18"/>
              </w:rPr>
              <w:t>да</w:t>
            </w:r>
          </w:p>
        </w:tc>
        <w:tc>
          <w:tcPr>
            <w:tcW w:w="1276" w:type="dxa"/>
            <w:shd w:val="clear" w:color="auto" w:fill="auto"/>
          </w:tcPr>
          <w:p w:rsidR="00371C17" w:rsidRPr="00371C17" w:rsidRDefault="00371C17" w:rsidP="00CE1194">
            <w:pPr>
              <w:jc w:val="center"/>
              <w:rPr>
                <w:rFonts w:ascii="Times New Roman" w:hAnsi="Times New Roman" w:cs="Times New Roman"/>
                <w:sz w:val="18"/>
                <w:szCs w:val="18"/>
              </w:rPr>
            </w:pPr>
            <w:r w:rsidRPr="00371C17">
              <w:rPr>
                <w:rFonts w:ascii="Times New Roman" w:hAnsi="Times New Roman" w:cs="Times New Roman"/>
                <w:sz w:val="18"/>
                <w:szCs w:val="18"/>
              </w:rPr>
              <w:t>да</w:t>
            </w:r>
          </w:p>
        </w:tc>
        <w:tc>
          <w:tcPr>
            <w:tcW w:w="1290" w:type="dxa"/>
            <w:shd w:val="clear" w:color="auto" w:fill="auto"/>
          </w:tcPr>
          <w:p w:rsidR="00371C17" w:rsidRPr="00371C17" w:rsidRDefault="00371C17" w:rsidP="00CE1194">
            <w:pPr>
              <w:jc w:val="center"/>
              <w:rPr>
                <w:rFonts w:ascii="Times New Roman" w:hAnsi="Times New Roman" w:cs="Times New Roman"/>
                <w:sz w:val="18"/>
                <w:szCs w:val="18"/>
              </w:rPr>
            </w:pPr>
            <w:r w:rsidRPr="00371C17">
              <w:rPr>
                <w:rFonts w:ascii="Times New Roman" w:hAnsi="Times New Roman" w:cs="Times New Roman"/>
                <w:sz w:val="18"/>
                <w:szCs w:val="18"/>
              </w:rPr>
              <w:t>да</w:t>
            </w:r>
          </w:p>
          <w:p w:rsidR="00371C17" w:rsidRPr="00371C17" w:rsidRDefault="00371C17" w:rsidP="00CE1194">
            <w:pPr>
              <w:jc w:val="center"/>
              <w:rPr>
                <w:rFonts w:ascii="Times New Roman" w:hAnsi="Times New Roman" w:cs="Times New Roman"/>
                <w:sz w:val="18"/>
                <w:szCs w:val="18"/>
              </w:rPr>
            </w:pPr>
          </w:p>
        </w:tc>
        <w:tc>
          <w:tcPr>
            <w:tcW w:w="1698" w:type="dxa"/>
            <w:shd w:val="clear" w:color="auto" w:fill="auto"/>
          </w:tcPr>
          <w:p w:rsidR="00371C17" w:rsidRPr="00371C17" w:rsidRDefault="009C326A" w:rsidP="009C326A">
            <w:pPr>
              <w:jc w:val="both"/>
              <w:rPr>
                <w:rFonts w:ascii="Times New Roman" w:hAnsi="Times New Roman" w:cs="Times New Roman"/>
                <w:sz w:val="18"/>
                <w:szCs w:val="18"/>
              </w:rPr>
            </w:pPr>
            <w:r>
              <w:rPr>
                <w:rFonts w:ascii="Times New Roman" w:eastAsia="Times New Roman" w:hAnsi="Times New Roman" w:cs="Times New Roman"/>
                <w:sz w:val="18"/>
                <w:szCs w:val="18"/>
              </w:rPr>
              <w:t>Отдел имущественно-земельных отношений администрации Аннинского муниципального района</w:t>
            </w:r>
          </w:p>
        </w:tc>
      </w:tr>
      <w:tr w:rsidR="00CA27D2" w:rsidRPr="00117BE2" w:rsidTr="003970D7">
        <w:trPr>
          <w:jc w:val="center"/>
        </w:trPr>
        <w:tc>
          <w:tcPr>
            <w:tcW w:w="680" w:type="dxa"/>
            <w:shd w:val="clear" w:color="auto" w:fill="auto"/>
          </w:tcPr>
          <w:p w:rsidR="00CA27D2" w:rsidRPr="003F1846" w:rsidRDefault="00CA27D2"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854" w:type="dxa"/>
            <w:shd w:val="clear" w:color="auto" w:fill="auto"/>
          </w:tcPr>
          <w:p w:rsidR="00CA27D2" w:rsidRPr="00CA27D2" w:rsidRDefault="00CA27D2" w:rsidP="00CE1194">
            <w:pPr>
              <w:jc w:val="both"/>
              <w:rPr>
                <w:rFonts w:ascii="Times New Roman" w:hAnsi="Times New Roman" w:cs="Times New Roman"/>
                <w:sz w:val="18"/>
                <w:szCs w:val="18"/>
              </w:rPr>
            </w:pPr>
            <w:r w:rsidRPr="00CA27D2">
              <w:rPr>
                <w:rFonts w:ascii="Times New Roman" w:hAnsi="Times New Roman" w:cs="Times New Roman"/>
                <w:sz w:val="18"/>
                <w:szCs w:val="18"/>
              </w:rPr>
              <w:t xml:space="preserve">Размещение информации о перечнях муниципального имущества, предназначенного для предоставления </w:t>
            </w:r>
            <w:r w:rsidRPr="00CA27D2">
              <w:rPr>
                <w:rFonts w:ascii="Times New Roman" w:hAnsi="Times New Roman" w:cs="Times New Roman"/>
                <w:sz w:val="18"/>
                <w:szCs w:val="18"/>
              </w:rPr>
              <w:lastRenderedPageBreak/>
              <w:t>в аренду субъектам малого и среднего предпринимательства</w:t>
            </w:r>
          </w:p>
        </w:tc>
        <w:tc>
          <w:tcPr>
            <w:tcW w:w="1701" w:type="dxa"/>
            <w:shd w:val="clear" w:color="auto" w:fill="auto"/>
          </w:tcPr>
          <w:p w:rsidR="00CA27D2" w:rsidRPr="00CA27D2" w:rsidRDefault="00CA27D2" w:rsidP="00CE1194">
            <w:pPr>
              <w:jc w:val="center"/>
              <w:rPr>
                <w:rFonts w:ascii="Times New Roman" w:hAnsi="Times New Roman" w:cs="Times New Roman"/>
                <w:sz w:val="18"/>
                <w:szCs w:val="18"/>
              </w:rPr>
            </w:pPr>
            <w:r>
              <w:rPr>
                <w:rFonts w:ascii="Times New Roman" w:hAnsi="Times New Roman" w:cs="Times New Roman"/>
                <w:sz w:val="18"/>
                <w:szCs w:val="18"/>
              </w:rPr>
              <w:lastRenderedPageBreak/>
              <w:t>2022</w:t>
            </w:r>
          </w:p>
          <w:p w:rsidR="00CA27D2" w:rsidRPr="00CA27D2" w:rsidRDefault="00CA27D2" w:rsidP="00CE1194">
            <w:pPr>
              <w:jc w:val="both"/>
              <w:rPr>
                <w:rFonts w:ascii="Times New Roman" w:hAnsi="Times New Roman" w:cs="Times New Roman"/>
                <w:sz w:val="18"/>
                <w:szCs w:val="18"/>
              </w:rPr>
            </w:pPr>
          </w:p>
        </w:tc>
        <w:tc>
          <w:tcPr>
            <w:tcW w:w="1769" w:type="dxa"/>
            <w:shd w:val="clear" w:color="auto" w:fill="auto"/>
          </w:tcPr>
          <w:p w:rsidR="00CA27D2" w:rsidRPr="00CA27D2" w:rsidRDefault="00CA27D2" w:rsidP="00CE1194">
            <w:pPr>
              <w:jc w:val="both"/>
              <w:rPr>
                <w:rFonts w:ascii="Times New Roman" w:hAnsi="Times New Roman" w:cs="Times New Roman"/>
                <w:sz w:val="18"/>
                <w:szCs w:val="18"/>
              </w:rPr>
            </w:pPr>
            <w:r w:rsidRPr="00CA27D2">
              <w:rPr>
                <w:rFonts w:ascii="Times New Roman" w:hAnsi="Times New Roman" w:cs="Times New Roman"/>
                <w:sz w:val="18"/>
                <w:szCs w:val="18"/>
              </w:rPr>
              <w:t xml:space="preserve">Обеспечение прозрачности и доступности информации об имуществе, включаемом в перечни для </w:t>
            </w:r>
            <w:r w:rsidRPr="00CA27D2">
              <w:rPr>
                <w:rFonts w:ascii="Times New Roman" w:hAnsi="Times New Roman" w:cs="Times New Roman"/>
                <w:sz w:val="18"/>
                <w:szCs w:val="18"/>
              </w:rPr>
              <w:lastRenderedPageBreak/>
              <w:t>предоставления на льготных условиях субъектам малого и среднего предпринимательства</w:t>
            </w:r>
          </w:p>
        </w:tc>
        <w:tc>
          <w:tcPr>
            <w:tcW w:w="1672" w:type="dxa"/>
            <w:shd w:val="clear" w:color="auto" w:fill="auto"/>
          </w:tcPr>
          <w:p w:rsidR="00CA27D2" w:rsidRPr="00CA27D2" w:rsidRDefault="00CA27D2" w:rsidP="00CE1194">
            <w:pPr>
              <w:jc w:val="center"/>
              <w:rPr>
                <w:rFonts w:ascii="Times New Roman" w:hAnsi="Times New Roman" w:cs="Times New Roman"/>
                <w:sz w:val="18"/>
                <w:szCs w:val="18"/>
              </w:rPr>
            </w:pPr>
            <w:r w:rsidRPr="00CA27D2">
              <w:rPr>
                <w:rFonts w:ascii="Times New Roman" w:hAnsi="Times New Roman" w:cs="Times New Roman"/>
                <w:sz w:val="18"/>
                <w:szCs w:val="18"/>
              </w:rPr>
              <w:lastRenderedPageBreak/>
              <w:t xml:space="preserve">Размещение информации о перечнях государственного имущества Воронежской области и </w:t>
            </w:r>
            <w:r w:rsidRPr="00CA27D2">
              <w:rPr>
                <w:rFonts w:ascii="Times New Roman" w:hAnsi="Times New Roman" w:cs="Times New Roman"/>
                <w:sz w:val="18"/>
                <w:szCs w:val="18"/>
              </w:rPr>
              <w:lastRenderedPageBreak/>
              <w:t>муниципального имущества, предназначенного для предоставления в аренду субъектам малого и среднего предпринимательства</w:t>
            </w:r>
          </w:p>
        </w:tc>
        <w:tc>
          <w:tcPr>
            <w:tcW w:w="1006" w:type="dxa"/>
            <w:shd w:val="clear" w:color="auto" w:fill="auto"/>
          </w:tcPr>
          <w:p w:rsidR="00CA27D2" w:rsidRPr="008468E8" w:rsidRDefault="00CA27D2" w:rsidP="00CE1194">
            <w:pPr>
              <w:jc w:val="both"/>
              <w:rPr>
                <w:rFonts w:ascii="Times New Roman" w:hAnsi="Times New Roman" w:cs="Times New Roman"/>
                <w:sz w:val="18"/>
                <w:szCs w:val="18"/>
              </w:rPr>
            </w:pPr>
          </w:p>
        </w:tc>
        <w:tc>
          <w:tcPr>
            <w:tcW w:w="1478" w:type="dxa"/>
          </w:tcPr>
          <w:p w:rsidR="00CA27D2" w:rsidRPr="00CA27D2" w:rsidRDefault="00CA27D2" w:rsidP="00CE1194">
            <w:pPr>
              <w:jc w:val="both"/>
              <w:rPr>
                <w:rFonts w:ascii="Times New Roman" w:hAnsi="Times New Roman" w:cs="Times New Roman"/>
                <w:sz w:val="18"/>
                <w:szCs w:val="18"/>
              </w:rPr>
            </w:pPr>
          </w:p>
        </w:tc>
        <w:tc>
          <w:tcPr>
            <w:tcW w:w="1081" w:type="dxa"/>
            <w:shd w:val="clear" w:color="auto" w:fill="auto"/>
          </w:tcPr>
          <w:p w:rsidR="00CA27D2" w:rsidRPr="00CA27D2" w:rsidRDefault="00CA27D2" w:rsidP="00CE1194">
            <w:pPr>
              <w:jc w:val="both"/>
              <w:rPr>
                <w:rFonts w:ascii="Times New Roman" w:hAnsi="Times New Roman" w:cs="Times New Roman"/>
                <w:sz w:val="18"/>
                <w:szCs w:val="18"/>
              </w:rPr>
            </w:pPr>
          </w:p>
        </w:tc>
        <w:tc>
          <w:tcPr>
            <w:tcW w:w="1276" w:type="dxa"/>
            <w:shd w:val="clear" w:color="auto" w:fill="auto"/>
          </w:tcPr>
          <w:p w:rsidR="00CA27D2" w:rsidRPr="00CA27D2" w:rsidRDefault="00CA27D2" w:rsidP="00CE1194">
            <w:pPr>
              <w:jc w:val="center"/>
              <w:rPr>
                <w:rFonts w:ascii="Times New Roman" w:hAnsi="Times New Roman" w:cs="Times New Roman"/>
                <w:sz w:val="18"/>
                <w:szCs w:val="18"/>
              </w:rPr>
            </w:pPr>
          </w:p>
        </w:tc>
        <w:tc>
          <w:tcPr>
            <w:tcW w:w="1290" w:type="dxa"/>
            <w:shd w:val="clear" w:color="auto" w:fill="auto"/>
          </w:tcPr>
          <w:p w:rsidR="00CA27D2" w:rsidRPr="00CA27D2" w:rsidRDefault="00CA27D2" w:rsidP="00CE1194">
            <w:pPr>
              <w:jc w:val="both"/>
              <w:rPr>
                <w:rFonts w:ascii="Times New Roman" w:hAnsi="Times New Roman" w:cs="Times New Roman"/>
                <w:sz w:val="18"/>
                <w:szCs w:val="18"/>
              </w:rPr>
            </w:pPr>
          </w:p>
        </w:tc>
        <w:tc>
          <w:tcPr>
            <w:tcW w:w="1698" w:type="dxa"/>
            <w:shd w:val="clear" w:color="auto" w:fill="auto"/>
          </w:tcPr>
          <w:p w:rsidR="00CA27D2" w:rsidRPr="00371C17" w:rsidRDefault="003970D7" w:rsidP="003970D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Отдел имущественно-земельных отношений администрации Аннинского муниципального района</w:t>
            </w:r>
            <w:r w:rsidRPr="00371C17">
              <w:rPr>
                <w:rFonts w:ascii="Times New Roman" w:eastAsia="Times New Roman" w:hAnsi="Times New Roman" w:cs="Times New Roman"/>
                <w:sz w:val="18"/>
                <w:szCs w:val="18"/>
              </w:rPr>
              <w:t xml:space="preserve"> </w:t>
            </w:r>
          </w:p>
        </w:tc>
      </w:tr>
      <w:tr w:rsidR="00D40E5B" w:rsidRPr="00117BE2" w:rsidTr="00A16F2D">
        <w:trPr>
          <w:jc w:val="center"/>
        </w:trPr>
        <w:tc>
          <w:tcPr>
            <w:tcW w:w="680" w:type="dxa"/>
            <w:shd w:val="clear" w:color="auto" w:fill="auto"/>
          </w:tcPr>
          <w:p w:rsidR="00D40E5B" w:rsidRDefault="00D40E5B"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11.</w:t>
            </w:r>
          </w:p>
        </w:tc>
        <w:tc>
          <w:tcPr>
            <w:tcW w:w="1854" w:type="dxa"/>
            <w:shd w:val="clear" w:color="auto" w:fill="auto"/>
          </w:tcPr>
          <w:p w:rsidR="00D40E5B" w:rsidRPr="005E5F54" w:rsidRDefault="00D40E5B" w:rsidP="00CE1194">
            <w:pPr>
              <w:jc w:val="both"/>
              <w:rPr>
                <w:rFonts w:ascii="Times New Roman" w:hAnsi="Times New Roman" w:cs="Times New Roman"/>
                <w:sz w:val="18"/>
                <w:szCs w:val="18"/>
              </w:rPr>
            </w:pPr>
            <w:r w:rsidRPr="005E5F54">
              <w:rPr>
                <w:rFonts w:ascii="Times New Roman" w:hAnsi="Times New Roman" w:cs="Times New Roman"/>
                <w:sz w:val="18"/>
                <w:szCs w:val="18"/>
              </w:rPr>
              <w:t>Консультационная и методологическая  деятельность, направленная на повышение финансовой грамотности юридических лиц, субъектов малого и среднего предпринимательства</w:t>
            </w:r>
          </w:p>
          <w:p w:rsidR="00D40E5B" w:rsidRPr="005E5F54" w:rsidRDefault="00D40E5B" w:rsidP="00CE1194">
            <w:pPr>
              <w:jc w:val="both"/>
              <w:rPr>
                <w:rFonts w:ascii="Times New Roman" w:hAnsi="Times New Roman" w:cs="Times New Roman"/>
                <w:b/>
                <w:sz w:val="18"/>
                <w:szCs w:val="18"/>
              </w:rPr>
            </w:pPr>
          </w:p>
        </w:tc>
        <w:tc>
          <w:tcPr>
            <w:tcW w:w="1701" w:type="dxa"/>
            <w:shd w:val="clear" w:color="auto" w:fill="auto"/>
          </w:tcPr>
          <w:p w:rsidR="00D40E5B" w:rsidRPr="005E5F54" w:rsidRDefault="00A43B28" w:rsidP="00CE1194">
            <w:pPr>
              <w:jc w:val="center"/>
              <w:rPr>
                <w:rFonts w:ascii="Times New Roman" w:hAnsi="Times New Roman" w:cs="Times New Roman"/>
                <w:sz w:val="18"/>
                <w:szCs w:val="18"/>
              </w:rPr>
            </w:pPr>
            <w:r w:rsidRPr="005E5F54">
              <w:rPr>
                <w:rFonts w:ascii="Times New Roman" w:hAnsi="Times New Roman" w:cs="Times New Roman"/>
                <w:sz w:val="18"/>
                <w:szCs w:val="18"/>
              </w:rPr>
              <w:t>2022</w:t>
            </w:r>
          </w:p>
        </w:tc>
        <w:tc>
          <w:tcPr>
            <w:tcW w:w="1769" w:type="dxa"/>
            <w:shd w:val="clear" w:color="auto" w:fill="auto"/>
          </w:tcPr>
          <w:p w:rsidR="00D40E5B" w:rsidRPr="00D40E5B" w:rsidRDefault="00D40E5B" w:rsidP="00CE1194">
            <w:pPr>
              <w:jc w:val="both"/>
              <w:rPr>
                <w:rFonts w:ascii="Times New Roman" w:hAnsi="Times New Roman" w:cs="Times New Roman"/>
                <w:sz w:val="18"/>
                <w:szCs w:val="18"/>
              </w:rPr>
            </w:pPr>
            <w:r w:rsidRPr="00D40E5B">
              <w:rPr>
                <w:rFonts w:ascii="Times New Roman" w:hAnsi="Times New Roman" w:cs="Times New Roman"/>
                <w:sz w:val="18"/>
                <w:szCs w:val="18"/>
              </w:rPr>
              <w:t xml:space="preserve">Повышение занятости и деловой активности населения, открытие новых бизнесов, развитие малого и среднего предпринимательства, развитие системы инициативного бюджетирования на территории Воронежской области </w:t>
            </w:r>
          </w:p>
        </w:tc>
        <w:tc>
          <w:tcPr>
            <w:tcW w:w="1672" w:type="dxa"/>
            <w:shd w:val="clear" w:color="auto" w:fill="auto"/>
          </w:tcPr>
          <w:p w:rsidR="00D40E5B" w:rsidRPr="00D40E5B" w:rsidRDefault="00D40E5B" w:rsidP="00CE1194">
            <w:pPr>
              <w:jc w:val="center"/>
              <w:rPr>
                <w:rFonts w:ascii="Times New Roman" w:hAnsi="Times New Roman" w:cs="Times New Roman"/>
                <w:sz w:val="18"/>
                <w:szCs w:val="18"/>
              </w:rPr>
            </w:pPr>
            <w:r w:rsidRPr="00D40E5B">
              <w:rPr>
                <w:rFonts w:ascii="Times New Roman" w:hAnsi="Times New Roman" w:cs="Times New Roman"/>
                <w:sz w:val="18"/>
                <w:szCs w:val="18"/>
              </w:rPr>
              <w:t>Численность субъектов малого и среднего предпринимательства, охваченных информационно-консульта-ционной поддержкой и участвующих в мероприятиях по повышению уровня финансовой грамотности</w:t>
            </w:r>
          </w:p>
        </w:tc>
        <w:tc>
          <w:tcPr>
            <w:tcW w:w="1006" w:type="dxa"/>
            <w:shd w:val="clear" w:color="auto" w:fill="auto"/>
          </w:tcPr>
          <w:p w:rsidR="00D40E5B" w:rsidRPr="00D40E5B" w:rsidRDefault="00A43B28" w:rsidP="00CE1194">
            <w:pPr>
              <w:jc w:val="both"/>
              <w:rPr>
                <w:rFonts w:ascii="Times New Roman" w:hAnsi="Times New Roman" w:cs="Times New Roman"/>
                <w:sz w:val="18"/>
                <w:szCs w:val="18"/>
              </w:rPr>
            </w:pPr>
            <w:r>
              <w:rPr>
                <w:rFonts w:ascii="Times New Roman" w:hAnsi="Times New Roman" w:cs="Times New Roman"/>
                <w:sz w:val="18"/>
                <w:szCs w:val="18"/>
              </w:rPr>
              <w:t>единиц</w:t>
            </w:r>
          </w:p>
        </w:tc>
        <w:tc>
          <w:tcPr>
            <w:tcW w:w="1478" w:type="dxa"/>
          </w:tcPr>
          <w:p w:rsidR="00D40E5B" w:rsidRPr="00CA27D2" w:rsidRDefault="00D40E5B" w:rsidP="00CE1194">
            <w:pPr>
              <w:jc w:val="both"/>
              <w:rPr>
                <w:rFonts w:ascii="Times New Roman" w:hAnsi="Times New Roman" w:cs="Times New Roman"/>
                <w:sz w:val="18"/>
                <w:szCs w:val="18"/>
              </w:rPr>
            </w:pPr>
          </w:p>
        </w:tc>
        <w:tc>
          <w:tcPr>
            <w:tcW w:w="1081" w:type="dxa"/>
            <w:shd w:val="clear" w:color="auto" w:fill="auto"/>
          </w:tcPr>
          <w:p w:rsidR="00D40E5B" w:rsidRPr="00CA27D2" w:rsidRDefault="00D40E5B" w:rsidP="00CE1194">
            <w:pPr>
              <w:jc w:val="both"/>
              <w:rPr>
                <w:rFonts w:ascii="Times New Roman" w:hAnsi="Times New Roman" w:cs="Times New Roman"/>
                <w:sz w:val="18"/>
                <w:szCs w:val="18"/>
              </w:rPr>
            </w:pPr>
          </w:p>
        </w:tc>
        <w:tc>
          <w:tcPr>
            <w:tcW w:w="1276" w:type="dxa"/>
            <w:shd w:val="clear" w:color="auto" w:fill="auto"/>
          </w:tcPr>
          <w:p w:rsidR="00D40E5B" w:rsidRPr="00CA27D2" w:rsidRDefault="00D40E5B" w:rsidP="00CE1194">
            <w:pPr>
              <w:jc w:val="center"/>
              <w:rPr>
                <w:rFonts w:ascii="Times New Roman" w:hAnsi="Times New Roman" w:cs="Times New Roman"/>
                <w:sz w:val="18"/>
                <w:szCs w:val="18"/>
              </w:rPr>
            </w:pPr>
          </w:p>
        </w:tc>
        <w:tc>
          <w:tcPr>
            <w:tcW w:w="1290" w:type="dxa"/>
            <w:shd w:val="clear" w:color="auto" w:fill="auto"/>
          </w:tcPr>
          <w:p w:rsidR="00D40E5B" w:rsidRPr="00CA27D2" w:rsidRDefault="00D40E5B" w:rsidP="00CE1194">
            <w:pPr>
              <w:jc w:val="both"/>
              <w:rPr>
                <w:rFonts w:ascii="Times New Roman" w:hAnsi="Times New Roman" w:cs="Times New Roman"/>
                <w:sz w:val="18"/>
                <w:szCs w:val="18"/>
              </w:rPr>
            </w:pPr>
          </w:p>
        </w:tc>
        <w:tc>
          <w:tcPr>
            <w:tcW w:w="1698" w:type="dxa"/>
            <w:shd w:val="clear" w:color="auto" w:fill="auto"/>
          </w:tcPr>
          <w:p w:rsidR="00D40E5B" w:rsidRPr="00761643" w:rsidRDefault="00A16F2D" w:rsidP="00A16F2D">
            <w:pPr>
              <w:jc w:val="center"/>
              <w:rPr>
                <w:rFonts w:ascii="Times New Roman" w:hAnsi="Times New Roman" w:cs="Times New Roman"/>
                <w:sz w:val="18"/>
                <w:szCs w:val="18"/>
              </w:rPr>
            </w:pPr>
            <w:r w:rsidRPr="00216E8A">
              <w:rPr>
                <w:rFonts w:ascii="Times New Roman" w:hAnsi="Times New Roman" w:cs="Times New Roman"/>
                <w:sz w:val="18"/>
                <w:szCs w:val="18"/>
              </w:rPr>
              <w:t>АНО «Аннинский ЦПП»</w:t>
            </w:r>
          </w:p>
        </w:tc>
      </w:tr>
      <w:tr w:rsidR="00B07AD4" w:rsidRPr="00117BE2" w:rsidTr="00F6516F">
        <w:trPr>
          <w:jc w:val="center"/>
        </w:trPr>
        <w:tc>
          <w:tcPr>
            <w:tcW w:w="680" w:type="dxa"/>
            <w:shd w:val="clear" w:color="auto" w:fill="auto"/>
          </w:tcPr>
          <w:p w:rsidR="00B07AD4" w:rsidRDefault="00B07AD4"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854" w:type="dxa"/>
            <w:shd w:val="clear" w:color="auto" w:fill="auto"/>
          </w:tcPr>
          <w:p w:rsidR="00B07AD4" w:rsidRPr="00B07AD4" w:rsidRDefault="00B07AD4" w:rsidP="00CE1194">
            <w:pPr>
              <w:jc w:val="both"/>
              <w:rPr>
                <w:rFonts w:ascii="Times New Roman" w:hAnsi="Times New Roman" w:cs="Times New Roman"/>
                <w:sz w:val="18"/>
                <w:szCs w:val="18"/>
              </w:rPr>
            </w:pPr>
            <w:r w:rsidRPr="00B07AD4">
              <w:rPr>
                <w:rFonts w:ascii="Times New Roman" w:hAnsi="Times New Roman" w:cs="Times New Roman"/>
                <w:sz w:val="18"/>
                <w:szCs w:val="18"/>
              </w:rPr>
              <w:t>Регулярное формирование серии брошюр «Бюджет для граждан»</w:t>
            </w:r>
          </w:p>
        </w:tc>
        <w:tc>
          <w:tcPr>
            <w:tcW w:w="1701" w:type="dxa"/>
            <w:shd w:val="clear" w:color="auto" w:fill="auto"/>
          </w:tcPr>
          <w:p w:rsidR="00B07AD4" w:rsidRPr="00B07AD4" w:rsidRDefault="003154C0" w:rsidP="00CE1194">
            <w:pPr>
              <w:jc w:val="center"/>
              <w:rPr>
                <w:rFonts w:ascii="Times New Roman" w:hAnsi="Times New Roman" w:cs="Times New Roman"/>
                <w:sz w:val="18"/>
                <w:szCs w:val="18"/>
              </w:rPr>
            </w:pPr>
            <w:r>
              <w:rPr>
                <w:rFonts w:ascii="Times New Roman" w:hAnsi="Times New Roman" w:cs="Times New Roman"/>
                <w:sz w:val="18"/>
                <w:szCs w:val="18"/>
              </w:rPr>
              <w:t>2022</w:t>
            </w:r>
          </w:p>
        </w:tc>
        <w:tc>
          <w:tcPr>
            <w:tcW w:w="1769" w:type="dxa"/>
            <w:shd w:val="clear" w:color="auto" w:fill="auto"/>
          </w:tcPr>
          <w:p w:rsidR="00B07AD4" w:rsidRPr="00B07AD4" w:rsidRDefault="00B07AD4" w:rsidP="00B07AD4">
            <w:pPr>
              <w:jc w:val="both"/>
              <w:rPr>
                <w:rFonts w:ascii="Times New Roman" w:hAnsi="Times New Roman" w:cs="Times New Roman"/>
                <w:sz w:val="18"/>
                <w:szCs w:val="18"/>
                <w:highlight w:val="yellow"/>
              </w:rPr>
            </w:pPr>
            <w:r w:rsidRPr="00B07AD4">
              <w:rPr>
                <w:rFonts w:ascii="Times New Roman" w:hAnsi="Times New Roman" w:cs="Times New Roman"/>
                <w:sz w:val="18"/>
                <w:szCs w:val="18"/>
              </w:rPr>
              <w:t xml:space="preserve">Размещение брошюр из серии «Бюджет для граждан» на официальном сайте администрации </w:t>
            </w:r>
            <w:r>
              <w:rPr>
                <w:rFonts w:ascii="Times New Roman" w:hAnsi="Times New Roman" w:cs="Times New Roman"/>
                <w:sz w:val="18"/>
                <w:szCs w:val="18"/>
              </w:rPr>
              <w:t xml:space="preserve">Аннинского </w:t>
            </w:r>
            <w:r w:rsidRPr="00B07AD4">
              <w:rPr>
                <w:rFonts w:ascii="Times New Roman" w:hAnsi="Times New Roman" w:cs="Times New Roman"/>
                <w:sz w:val="18"/>
                <w:szCs w:val="18"/>
              </w:rPr>
              <w:lastRenderedPageBreak/>
              <w:t>муниципального района</w:t>
            </w:r>
          </w:p>
        </w:tc>
        <w:tc>
          <w:tcPr>
            <w:tcW w:w="1672" w:type="dxa"/>
            <w:shd w:val="clear" w:color="auto" w:fill="auto"/>
          </w:tcPr>
          <w:p w:rsidR="00B07AD4" w:rsidRPr="00B07AD4" w:rsidRDefault="00B07AD4" w:rsidP="00B07AD4">
            <w:pPr>
              <w:jc w:val="center"/>
              <w:rPr>
                <w:rFonts w:ascii="Times New Roman" w:hAnsi="Times New Roman" w:cs="Times New Roman"/>
                <w:sz w:val="18"/>
                <w:szCs w:val="18"/>
                <w:highlight w:val="yellow"/>
              </w:rPr>
            </w:pPr>
            <w:r w:rsidRPr="00B07AD4">
              <w:rPr>
                <w:rFonts w:ascii="Times New Roman" w:hAnsi="Times New Roman" w:cs="Times New Roman"/>
                <w:sz w:val="18"/>
                <w:szCs w:val="18"/>
              </w:rPr>
              <w:lastRenderedPageBreak/>
              <w:t xml:space="preserve">Наличие опубликованной брошюры из серии «Бюджет для граждан» на официальном сайте </w:t>
            </w:r>
            <w:r w:rsidRPr="00B07AD4">
              <w:rPr>
                <w:rFonts w:ascii="Times New Roman" w:hAnsi="Times New Roman" w:cs="Times New Roman"/>
                <w:sz w:val="18"/>
                <w:szCs w:val="18"/>
              </w:rPr>
              <w:lastRenderedPageBreak/>
              <w:t xml:space="preserve">администрации </w:t>
            </w:r>
            <w:r>
              <w:rPr>
                <w:rFonts w:ascii="Times New Roman" w:hAnsi="Times New Roman" w:cs="Times New Roman"/>
                <w:sz w:val="18"/>
                <w:szCs w:val="18"/>
              </w:rPr>
              <w:t>Аннинского</w:t>
            </w:r>
            <w:r w:rsidRPr="00B07AD4">
              <w:rPr>
                <w:rFonts w:ascii="Times New Roman" w:hAnsi="Times New Roman" w:cs="Times New Roman"/>
                <w:sz w:val="18"/>
                <w:szCs w:val="18"/>
              </w:rPr>
              <w:t xml:space="preserve"> муниципального района</w:t>
            </w:r>
            <w:r w:rsidRPr="00B07AD4">
              <w:rPr>
                <w:rFonts w:ascii="Times New Roman" w:hAnsi="Times New Roman" w:cs="Times New Roman"/>
                <w:sz w:val="18"/>
                <w:szCs w:val="18"/>
                <w:highlight w:val="yellow"/>
              </w:rPr>
              <w:t xml:space="preserve"> </w:t>
            </w:r>
          </w:p>
        </w:tc>
        <w:tc>
          <w:tcPr>
            <w:tcW w:w="1006" w:type="dxa"/>
            <w:shd w:val="clear" w:color="auto" w:fill="auto"/>
          </w:tcPr>
          <w:p w:rsidR="00B07AD4" w:rsidRPr="00B07AD4" w:rsidRDefault="00B07AD4" w:rsidP="00CE1194">
            <w:pPr>
              <w:jc w:val="center"/>
              <w:rPr>
                <w:rFonts w:ascii="Times New Roman" w:hAnsi="Times New Roman" w:cs="Times New Roman"/>
                <w:sz w:val="18"/>
                <w:szCs w:val="18"/>
              </w:rPr>
            </w:pPr>
            <w:r w:rsidRPr="00B07AD4">
              <w:rPr>
                <w:rFonts w:ascii="Times New Roman" w:hAnsi="Times New Roman" w:cs="Times New Roman"/>
                <w:sz w:val="18"/>
                <w:szCs w:val="18"/>
              </w:rPr>
              <w:lastRenderedPageBreak/>
              <w:t>Наличие</w:t>
            </w:r>
          </w:p>
        </w:tc>
        <w:tc>
          <w:tcPr>
            <w:tcW w:w="1478" w:type="dxa"/>
          </w:tcPr>
          <w:p w:rsidR="00B07AD4" w:rsidRPr="00B07AD4" w:rsidRDefault="00B07AD4" w:rsidP="00CE1194">
            <w:pPr>
              <w:autoSpaceDE w:val="0"/>
              <w:autoSpaceDN w:val="0"/>
              <w:adjustRightInd w:val="0"/>
              <w:ind w:left="57" w:right="57" w:firstLine="39"/>
              <w:jc w:val="center"/>
              <w:rPr>
                <w:rFonts w:ascii="Times New Roman" w:hAnsi="Times New Roman" w:cs="Times New Roman"/>
                <w:sz w:val="18"/>
                <w:szCs w:val="18"/>
              </w:rPr>
            </w:pPr>
            <w:r w:rsidRPr="00B07AD4">
              <w:rPr>
                <w:rFonts w:ascii="Times New Roman" w:hAnsi="Times New Roman" w:cs="Times New Roman"/>
                <w:sz w:val="18"/>
                <w:szCs w:val="18"/>
              </w:rPr>
              <w:t>Да</w:t>
            </w:r>
          </w:p>
        </w:tc>
        <w:tc>
          <w:tcPr>
            <w:tcW w:w="1081" w:type="dxa"/>
            <w:shd w:val="clear" w:color="auto" w:fill="auto"/>
          </w:tcPr>
          <w:p w:rsidR="00B07AD4" w:rsidRPr="00B07AD4" w:rsidRDefault="00B07AD4" w:rsidP="00CE1194">
            <w:pPr>
              <w:autoSpaceDE w:val="0"/>
              <w:autoSpaceDN w:val="0"/>
              <w:adjustRightInd w:val="0"/>
              <w:ind w:left="2" w:right="57" w:firstLine="39"/>
              <w:jc w:val="center"/>
              <w:rPr>
                <w:rFonts w:ascii="Times New Roman" w:hAnsi="Times New Roman" w:cs="Times New Roman"/>
                <w:sz w:val="18"/>
                <w:szCs w:val="18"/>
              </w:rPr>
            </w:pPr>
            <w:r w:rsidRPr="00B07AD4">
              <w:rPr>
                <w:rFonts w:ascii="Times New Roman" w:hAnsi="Times New Roman" w:cs="Times New Roman"/>
                <w:sz w:val="18"/>
                <w:szCs w:val="18"/>
              </w:rPr>
              <w:t>Да</w:t>
            </w:r>
          </w:p>
        </w:tc>
        <w:tc>
          <w:tcPr>
            <w:tcW w:w="1276" w:type="dxa"/>
            <w:shd w:val="clear" w:color="auto" w:fill="auto"/>
          </w:tcPr>
          <w:p w:rsidR="00B07AD4" w:rsidRPr="00B07AD4" w:rsidRDefault="00B07AD4" w:rsidP="00CE1194">
            <w:pPr>
              <w:autoSpaceDE w:val="0"/>
              <w:autoSpaceDN w:val="0"/>
              <w:adjustRightInd w:val="0"/>
              <w:ind w:left="57" w:right="57" w:firstLine="39"/>
              <w:jc w:val="center"/>
              <w:rPr>
                <w:rFonts w:ascii="Times New Roman" w:hAnsi="Times New Roman" w:cs="Times New Roman"/>
                <w:sz w:val="18"/>
                <w:szCs w:val="18"/>
              </w:rPr>
            </w:pPr>
            <w:r w:rsidRPr="00B07AD4">
              <w:rPr>
                <w:rFonts w:ascii="Times New Roman" w:hAnsi="Times New Roman" w:cs="Times New Roman"/>
                <w:sz w:val="18"/>
                <w:szCs w:val="18"/>
              </w:rPr>
              <w:t>Да</w:t>
            </w:r>
          </w:p>
        </w:tc>
        <w:tc>
          <w:tcPr>
            <w:tcW w:w="1290" w:type="dxa"/>
            <w:shd w:val="clear" w:color="auto" w:fill="auto"/>
          </w:tcPr>
          <w:p w:rsidR="00B07AD4" w:rsidRPr="00B07AD4" w:rsidRDefault="00B07AD4" w:rsidP="00CE1194">
            <w:pPr>
              <w:autoSpaceDE w:val="0"/>
              <w:autoSpaceDN w:val="0"/>
              <w:adjustRightInd w:val="0"/>
              <w:ind w:left="57" w:right="57" w:firstLine="39"/>
              <w:jc w:val="center"/>
              <w:rPr>
                <w:rFonts w:ascii="Times New Roman" w:hAnsi="Times New Roman" w:cs="Times New Roman"/>
                <w:sz w:val="18"/>
                <w:szCs w:val="18"/>
              </w:rPr>
            </w:pPr>
            <w:r w:rsidRPr="00B07AD4">
              <w:rPr>
                <w:rFonts w:ascii="Times New Roman" w:hAnsi="Times New Roman" w:cs="Times New Roman"/>
                <w:sz w:val="18"/>
                <w:szCs w:val="18"/>
              </w:rPr>
              <w:t>Да</w:t>
            </w:r>
          </w:p>
          <w:p w:rsidR="00B07AD4" w:rsidRPr="00B07AD4" w:rsidRDefault="00B07AD4" w:rsidP="00CE1194">
            <w:pPr>
              <w:jc w:val="center"/>
              <w:rPr>
                <w:rFonts w:ascii="Times New Roman" w:hAnsi="Times New Roman" w:cs="Times New Roman"/>
                <w:sz w:val="18"/>
                <w:szCs w:val="18"/>
              </w:rPr>
            </w:pPr>
          </w:p>
        </w:tc>
        <w:tc>
          <w:tcPr>
            <w:tcW w:w="1698" w:type="dxa"/>
            <w:shd w:val="clear" w:color="auto" w:fill="auto"/>
          </w:tcPr>
          <w:p w:rsidR="00B07AD4" w:rsidRPr="00B07AD4" w:rsidRDefault="00B33558" w:rsidP="00B07AD4">
            <w:pPr>
              <w:jc w:val="both"/>
              <w:rPr>
                <w:rFonts w:ascii="Times New Roman" w:hAnsi="Times New Roman" w:cs="Times New Roman"/>
                <w:sz w:val="18"/>
                <w:szCs w:val="18"/>
              </w:rPr>
            </w:pPr>
            <w:r>
              <w:rPr>
                <w:rFonts w:ascii="Times New Roman" w:hAnsi="Times New Roman" w:cs="Times New Roman"/>
                <w:sz w:val="18"/>
                <w:szCs w:val="18"/>
              </w:rPr>
              <w:t>Отдел финансов администрации Аннинского муниципального района.</w:t>
            </w:r>
          </w:p>
        </w:tc>
      </w:tr>
      <w:tr w:rsidR="00554DCB" w:rsidRPr="00117BE2" w:rsidTr="00F6516F">
        <w:trPr>
          <w:jc w:val="center"/>
        </w:trPr>
        <w:tc>
          <w:tcPr>
            <w:tcW w:w="680" w:type="dxa"/>
            <w:shd w:val="clear" w:color="auto" w:fill="auto"/>
          </w:tcPr>
          <w:p w:rsidR="00554DCB" w:rsidRDefault="00554DCB"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13.</w:t>
            </w:r>
          </w:p>
        </w:tc>
        <w:tc>
          <w:tcPr>
            <w:tcW w:w="1854" w:type="dxa"/>
            <w:shd w:val="clear" w:color="auto" w:fill="auto"/>
          </w:tcPr>
          <w:p w:rsidR="00554DCB" w:rsidRPr="00554DCB" w:rsidRDefault="00554DCB" w:rsidP="00CE1194">
            <w:pPr>
              <w:pStyle w:val="Default"/>
              <w:jc w:val="both"/>
              <w:rPr>
                <w:sz w:val="18"/>
                <w:szCs w:val="18"/>
              </w:rPr>
            </w:pPr>
            <w:r w:rsidRPr="00554DCB">
              <w:rPr>
                <w:sz w:val="18"/>
                <w:szCs w:val="18"/>
              </w:rPr>
              <w:t>Проведение опросов, анкетирования (в том числе посредством информационно-телекоммуникационной сети «Интернет») среди различных возрастных категорий населения на предмет установления уровня удовлетворенности деятельностью финансовых организаций, осуществляющих свою деятельность на территории Воронежской области</w:t>
            </w:r>
          </w:p>
        </w:tc>
        <w:tc>
          <w:tcPr>
            <w:tcW w:w="1701" w:type="dxa"/>
            <w:shd w:val="clear" w:color="auto" w:fill="auto"/>
          </w:tcPr>
          <w:p w:rsidR="00554DCB" w:rsidRPr="00554DCB" w:rsidRDefault="003154C0" w:rsidP="00CE1194">
            <w:pPr>
              <w:jc w:val="center"/>
              <w:rPr>
                <w:rFonts w:ascii="Times New Roman" w:hAnsi="Times New Roman" w:cs="Times New Roman"/>
                <w:sz w:val="18"/>
                <w:szCs w:val="18"/>
              </w:rPr>
            </w:pPr>
            <w:r>
              <w:rPr>
                <w:rFonts w:ascii="Times New Roman" w:hAnsi="Times New Roman" w:cs="Times New Roman"/>
                <w:sz w:val="18"/>
                <w:szCs w:val="18"/>
              </w:rPr>
              <w:t>2022</w:t>
            </w:r>
          </w:p>
        </w:tc>
        <w:tc>
          <w:tcPr>
            <w:tcW w:w="1769" w:type="dxa"/>
            <w:shd w:val="clear" w:color="auto" w:fill="auto"/>
          </w:tcPr>
          <w:p w:rsidR="00554DCB" w:rsidRPr="00554DCB" w:rsidRDefault="00554DCB" w:rsidP="00CE1194">
            <w:pPr>
              <w:pStyle w:val="Default"/>
              <w:jc w:val="both"/>
              <w:rPr>
                <w:sz w:val="18"/>
                <w:szCs w:val="18"/>
              </w:rPr>
            </w:pPr>
            <w:r w:rsidRPr="00554DCB">
              <w:rPr>
                <w:sz w:val="18"/>
                <w:szCs w:val="18"/>
              </w:rPr>
              <w:t>Определение уровня удовлетворенности населения работой финансовых организаций, осуществляющих свою деятельность на территории Воронежской области, с целью  совершенствования повышения качества оказываемых финансовых услуг</w:t>
            </w:r>
          </w:p>
        </w:tc>
        <w:tc>
          <w:tcPr>
            <w:tcW w:w="1672" w:type="dxa"/>
            <w:shd w:val="clear" w:color="auto" w:fill="auto"/>
          </w:tcPr>
          <w:p w:rsidR="00554DCB" w:rsidRPr="00554DCB" w:rsidRDefault="00554DCB" w:rsidP="00CE1194">
            <w:pPr>
              <w:pStyle w:val="Default"/>
              <w:jc w:val="center"/>
              <w:rPr>
                <w:sz w:val="18"/>
                <w:szCs w:val="18"/>
              </w:rPr>
            </w:pPr>
            <w:r w:rsidRPr="00554DCB">
              <w:rPr>
                <w:sz w:val="18"/>
                <w:szCs w:val="18"/>
              </w:rPr>
              <w:t xml:space="preserve">Количество опрошенных человек </w:t>
            </w:r>
          </w:p>
        </w:tc>
        <w:tc>
          <w:tcPr>
            <w:tcW w:w="1006" w:type="dxa"/>
            <w:shd w:val="clear" w:color="auto" w:fill="auto"/>
          </w:tcPr>
          <w:p w:rsidR="00554DCB" w:rsidRPr="00554DCB" w:rsidRDefault="00554DCB" w:rsidP="00CE1194">
            <w:pPr>
              <w:pStyle w:val="Default"/>
              <w:jc w:val="center"/>
              <w:rPr>
                <w:sz w:val="18"/>
                <w:szCs w:val="18"/>
              </w:rPr>
            </w:pPr>
            <w:r w:rsidRPr="00554DCB">
              <w:rPr>
                <w:sz w:val="18"/>
                <w:szCs w:val="18"/>
              </w:rPr>
              <w:t>Человек</w:t>
            </w:r>
          </w:p>
        </w:tc>
        <w:tc>
          <w:tcPr>
            <w:tcW w:w="1478" w:type="dxa"/>
          </w:tcPr>
          <w:p w:rsidR="00554DCB" w:rsidRPr="00554DCB" w:rsidRDefault="00E95D0B" w:rsidP="00CE1194">
            <w:pPr>
              <w:pStyle w:val="Default"/>
              <w:jc w:val="center"/>
              <w:rPr>
                <w:sz w:val="18"/>
                <w:szCs w:val="18"/>
              </w:rPr>
            </w:pPr>
            <w:r>
              <w:rPr>
                <w:sz w:val="18"/>
                <w:szCs w:val="18"/>
              </w:rPr>
              <w:t>20</w:t>
            </w:r>
          </w:p>
        </w:tc>
        <w:tc>
          <w:tcPr>
            <w:tcW w:w="1081" w:type="dxa"/>
            <w:shd w:val="clear" w:color="auto" w:fill="auto"/>
          </w:tcPr>
          <w:p w:rsidR="00554DCB" w:rsidRPr="00554DCB" w:rsidRDefault="00E95D0B" w:rsidP="00CE1194">
            <w:pPr>
              <w:pStyle w:val="Default"/>
              <w:jc w:val="center"/>
              <w:rPr>
                <w:sz w:val="18"/>
                <w:szCs w:val="18"/>
              </w:rPr>
            </w:pPr>
            <w:r>
              <w:rPr>
                <w:sz w:val="18"/>
                <w:szCs w:val="18"/>
              </w:rPr>
              <w:t>60</w:t>
            </w:r>
          </w:p>
        </w:tc>
        <w:tc>
          <w:tcPr>
            <w:tcW w:w="1276" w:type="dxa"/>
            <w:shd w:val="clear" w:color="auto" w:fill="auto"/>
          </w:tcPr>
          <w:p w:rsidR="00554DCB" w:rsidRPr="00554DCB" w:rsidRDefault="00E95D0B" w:rsidP="00CE1194">
            <w:pPr>
              <w:pStyle w:val="Default"/>
              <w:jc w:val="center"/>
              <w:rPr>
                <w:sz w:val="18"/>
                <w:szCs w:val="18"/>
              </w:rPr>
            </w:pPr>
            <w:r>
              <w:rPr>
                <w:sz w:val="18"/>
                <w:szCs w:val="18"/>
              </w:rPr>
              <w:t>60</w:t>
            </w:r>
          </w:p>
        </w:tc>
        <w:tc>
          <w:tcPr>
            <w:tcW w:w="1290" w:type="dxa"/>
            <w:shd w:val="clear" w:color="auto" w:fill="auto"/>
          </w:tcPr>
          <w:p w:rsidR="00554DCB" w:rsidRPr="00554DCB" w:rsidRDefault="00E639B5" w:rsidP="00CE1194">
            <w:pPr>
              <w:pStyle w:val="Default"/>
              <w:jc w:val="center"/>
              <w:rPr>
                <w:sz w:val="18"/>
                <w:szCs w:val="18"/>
              </w:rPr>
            </w:pPr>
            <w:r>
              <w:rPr>
                <w:sz w:val="18"/>
                <w:szCs w:val="18"/>
              </w:rPr>
              <w:t>60</w:t>
            </w:r>
          </w:p>
        </w:tc>
        <w:tc>
          <w:tcPr>
            <w:tcW w:w="1698" w:type="dxa"/>
            <w:shd w:val="clear" w:color="auto" w:fill="auto"/>
          </w:tcPr>
          <w:p w:rsidR="00867735" w:rsidRPr="00D10025" w:rsidRDefault="00867735" w:rsidP="00867735">
            <w:pPr>
              <w:pStyle w:val="a8"/>
              <w:suppressAutoHyphens w:val="0"/>
              <w:ind w:left="0"/>
              <w:jc w:val="both"/>
              <w:rPr>
                <w:rFonts w:eastAsia="Calibri"/>
                <w:color w:val="000000"/>
                <w:sz w:val="18"/>
                <w:szCs w:val="18"/>
              </w:rPr>
            </w:pPr>
            <w:r>
              <w:rPr>
                <w:sz w:val="18"/>
                <w:szCs w:val="18"/>
              </w:rPr>
              <w:t>О</w:t>
            </w:r>
            <w:r w:rsidRPr="00816034">
              <w:rPr>
                <w:sz w:val="18"/>
                <w:szCs w:val="18"/>
              </w:rPr>
              <w:t>тдел строительства, промышленности, газификации, связи  и ЖКХ</w:t>
            </w:r>
            <w:r>
              <w:rPr>
                <w:rFonts w:eastAsia="Calibri"/>
                <w:color w:val="000000"/>
                <w:sz w:val="18"/>
                <w:szCs w:val="18"/>
              </w:rPr>
              <w:t xml:space="preserve"> администрации Аннинского муниципального района.</w:t>
            </w:r>
          </w:p>
          <w:p w:rsidR="00554DCB" w:rsidRPr="00554DCB" w:rsidRDefault="00554DCB" w:rsidP="00554DCB">
            <w:pPr>
              <w:jc w:val="both"/>
              <w:rPr>
                <w:rFonts w:ascii="Times New Roman" w:hAnsi="Times New Roman" w:cs="Times New Roman"/>
                <w:sz w:val="18"/>
                <w:szCs w:val="18"/>
              </w:rPr>
            </w:pPr>
          </w:p>
        </w:tc>
      </w:tr>
      <w:tr w:rsidR="003154C0" w:rsidRPr="00117BE2" w:rsidTr="00F6516F">
        <w:trPr>
          <w:jc w:val="center"/>
        </w:trPr>
        <w:tc>
          <w:tcPr>
            <w:tcW w:w="680" w:type="dxa"/>
            <w:shd w:val="clear" w:color="auto" w:fill="auto"/>
          </w:tcPr>
          <w:p w:rsidR="003154C0" w:rsidRDefault="003154C0"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854" w:type="dxa"/>
            <w:shd w:val="clear" w:color="auto" w:fill="auto"/>
          </w:tcPr>
          <w:p w:rsidR="003154C0" w:rsidRPr="003154C0" w:rsidRDefault="003154C0" w:rsidP="00CE1194">
            <w:pPr>
              <w:jc w:val="both"/>
              <w:rPr>
                <w:rFonts w:ascii="Times New Roman" w:hAnsi="Times New Roman" w:cs="Times New Roman"/>
                <w:sz w:val="18"/>
                <w:szCs w:val="18"/>
              </w:rPr>
            </w:pPr>
            <w:r w:rsidRPr="003154C0">
              <w:rPr>
                <w:rFonts w:ascii="Times New Roman" w:hAnsi="Times New Roman" w:cs="Times New Roman"/>
                <w:sz w:val="18"/>
                <w:szCs w:val="18"/>
              </w:rPr>
              <w:t xml:space="preserve">Проведение мероприятий, направленных на недопущение направления органами местного самоуправления Воронежской области, иными </w:t>
            </w:r>
            <w:r w:rsidRPr="003154C0">
              <w:rPr>
                <w:rFonts w:ascii="Times New Roman" w:hAnsi="Times New Roman" w:cs="Times New Roman"/>
                <w:sz w:val="18"/>
                <w:szCs w:val="18"/>
              </w:rPr>
              <w:lastRenderedPageBreak/>
              <w:t>организациями, осуществляющими функции указанных органов и участвующими в предоставлении государственных или муниципальных услуг,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в рамках получения услуг «зарплатного» проекта</w:t>
            </w:r>
          </w:p>
        </w:tc>
        <w:tc>
          <w:tcPr>
            <w:tcW w:w="1701" w:type="dxa"/>
            <w:shd w:val="clear" w:color="auto" w:fill="auto"/>
          </w:tcPr>
          <w:p w:rsidR="003154C0" w:rsidRPr="003154C0" w:rsidRDefault="003154C0" w:rsidP="00CE1194">
            <w:pPr>
              <w:jc w:val="center"/>
              <w:rPr>
                <w:rFonts w:ascii="Times New Roman" w:hAnsi="Times New Roman" w:cs="Times New Roman"/>
                <w:sz w:val="18"/>
                <w:szCs w:val="18"/>
              </w:rPr>
            </w:pPr>
            <w:r>
              <w:rPr>
                <w:rFonts w:ascii="Times New Roman" w:hAnsi="Times New Roman" w:cs="Times New Roman"/>
                <w:sz w:val="18"/>
                <w:szCs w:val="18"/>
              </w:rPr>
              <w:lastRenderedPageBreak/>
              <w:t>2022</w:t>
            </w:r>
          </w:p>
        </w:tc>
        <w:tc>
          <w:tcPr>
            <w:tcW w:w="1769" w:type="dxa"/>
            <w:shd w:val="clear" w:color="auto" w:fill="auto"/>
          </w:tcPr>
          <w:p w:rsidR="003154C0" w:rsidRPr="003154C0" w:rsidRDefault="003154C0" w:rsidP="00CE1194">
            <w:pPr>
              <w:pStyle w:val="Default"/>
              <w:jc w:val="both"/>
              <w:rPr>
                <w:sz w:val="18"/>
                <w:szCs w:val="18"/>
              </w:rPr>
            </w:pPr>
            <w:r w:rsidRPr="003154C0">
              <w:rPr>
                <w:sz w:val="18"/>
                <w:szCs w:val="18"/>
              </w:rPr>
              <w:t>Обеспечение конкурентных условий доступа финансовых организаций к предоставлению финансовых услуг</w:t>
            </w:r>
          </w:p>
        </w:tc>
        <w:tc>
          <w:tcPr>
            <w:tcW w:w="1672" w:type="dxa"/>
            <w:shd w:val="clear" w:color="auto" w:fill="auto"/>
          </w:tcPr>
          <w:p w:rsidR="003154C0" w:rsidRPr="003154C0" w:rsidRDefault="003154C0" w:rsidP="00CE1194">
            <w:pPr>
              <w:jc w:val="center"/>
              <w:rPr>
                <w:rFonts w:ascii="Times New Roman" w:hAnsi="Times New Roman" w:cs="Times New Roman"/>
                <w:sz w:val="18"/>
                <w:szCs w:val="18"/>
              </w:rPr>
            </w:pPr>
          </w:p>
        </w:tc>
        <w:tc>
          <w:tcPr>
            <w:tcW w:w="1006" w:type="dxa"/>
            <w:shd w:val="clear" w:color="auto" w:fill="auto"/>
          </w:tcPr>
          <w:p w:rsidR="003154C0" w:rsidRPr="003154C0" w:rsidRDefault="003154C0" w:rsidP="00CE1194">
            <w:pPr>
              <w:jc w:val="center"/>
              <w:rPr>
                <w:rFonts w:ascii="Times New Roman" w:hAnsi="Times New Roman" w:cs="Times New Roman"/>
                <w:sz w:val="18"/>
                <w:szCs w:val="18"/>
              </w:rPr>
            </w:pPr>
          </w:p>
        </w:tc>
        <w:tc>
          <w:tcPr>
            <w:tcW w:w="1478" w:type="dxa"/>
          </w:tcPr>
          <w:p w:rsidR="003154C0" w:rsidRPr="003154C0" w:rsidRDefault="003154C0" w:rsidP="00CE1194">
            <w:pPr>
              <w:autoSpaceDE w:val="0"/>
              <w:autoSpaceDN w:val="0"/>
              <w:adjustRightInd w:val="0"/>
              <w:ind w:left="57" w:right="57" w:firstLine="39"/>
              <w:jc w:val="center"/>
              <w:rPr>
                <w:rFonts w:ascii="Times New Roman" w:hAnsi="Times New Roman" w:cs="Times New Roman"/>
                <w:sz w:val="18"/>
                <w:szCs w:val="18"/>
              </w:rPr>
            </w:pPr>
          </w:p>
        </w:tc>
        <w:tc>
          <w:tcPr>
            <w:tcW w:w="1081" w:type="dxa"/>
            <w:shd w:val="clear" w:color="auto" w:fill="auto"/>
          </w:tcPr>
          <w:p w:rsidR="003154C0" w:rsidRPr="003154C0" w:rsidRDefault="003154C0" w:rsidP="00CE1194">
            <w:pPr>
              <w:autoSpaceDE w:val="0"/>
              <w:autoSpaceDN w:val="0"/>
              <w:adjustRightInd w:val="0"/>
              <w:ind w:left="2" w:right="57" w:firstLine="39"/>
              <w:jc w:val="center"/>
              <w:rPr>
                <w:rFonts w:ascii="Times New Roman" w:hAnsi="Times New Roman" w:cs="Times New Roman"/>
                <w:sz w:val="18"/>
                <w:szCs w:val="18"/>
              </w:rPr>
            </w:pPr>
          </w:p>
        </w:tc>
        <w:tc>
          <w:tcPr>
            <w:tcW w:w="1276" w:type="dxa"/>
            <w:shd w:val="clear" w:color="auto" w:fill="auto"/>
          </w:tcPr>
          <w:p w:rsidR="003154C0" w:rsidRPr="003154C0" w:rsidRDefault="003154C0" w:rsidP="00CE1194">
            <w:pPr>
              <w:autoSpaceDE w:val="0"/>
              <w:autoSpaceDN w:val="0"/>
              <w:adjustRightInd w:val="0"/>
              <w:ind w:left="57" w:right="57" w:firstLine="39"/>
              <w:jc w:val="center"/>
              <w:rPr>
                <w:rFonts w:ascii="Times New Roman" w:hAnsi="Times New Roman" w:cs="Times New Roman"/>
                <w:sz w:val="18"/>
                <w:szCs w:val="18"/>
              </w:rPr>
            </w:pPr>
          </w:p>
        </w:tc>
        <w:tc>
          <w:tcPr>
            <w:tcW w:w="1290" w:type="dxa"/>
            <w:shd w:val="clear" w:color="auto" w:fill="auto"/>
          </w:tcPr>
          <w:p w:rsidR="003154C0" w:rsidRPr="003154C0" w:rsidRDefault="003154C0" w:rsidP="00CE1194">
            <w:pPr>
              <w:autoSpaceDE w:val="0"/>
              <w:autoSpaceDN w:val="0"/>
              <w:adjustRightInd w:val="0"/>
              <w:jc w:val="center"/>
              <w:rPr>
                <w:rFonts w:ascii="Times New Roman" w:hAnsi="Times New Roman" w:cs="Times New Roman"/>
                <w:sz w:val="18"/>
                <w:szCs w:val="18"/>
              </w:rPr>
            </w:pPr>
          </w:p>
        </w:tc>
        <w:tc>
          <w:tcPr>
            <w:tcW w:w="1698" w:type="dxa"/>
            <w:shd w:val="clear" w:color="auto" w:fill="auto"/>
          </w:tcPr>
          <w:p w:rsidR="003154C0" w:rsidRPr="003154C0" w:rsidRDefault="006F2D83" w:rsidP="00CE1194">
            <w:pPr>
              <w:pStyle w:val="Default"/>
              <w:jc w:val="both"/>
              <w:rPr>
                <w:sz w:val="18"/>
                <w:szCs w:val="18"/>
              </w:rPr>
            </w:pPr>
            <w:r>
              <w:rPr>
                <w:sz w:val="18"/>
                <w:szCs w:val="18"/>
              </w:rPr>
              <w:t>Администрация Аннинского муниципального района.</w:t>
            </w:r>
          </w:p>
        </w:tc>
      </w:tr>
      <w:tr w:rsidR="000E549B" w:rsidRPr="00117BE2" w:rsidTr="00F6516F">
        <w:trPr>
          <w:jc w:val="center"/>
        </w:trPr>
        <w:tc>
          <w:tcPr>
            <w:tcW w:w="680" w:type="dxa"/>
            <w:shd w:val="clear" w:color="auto" w:fill="auto"/>
          </w:tcPr>
          <w:p w:rsidR="000E549B" w:rsidRDefault="000E549B"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13.</w:t>
            </w:r>
          </w:p>
        </w:tc>
        <w:tc>
          <w:tcPr>
            <w:tcW w:w="1854" w:type="dxa"/>
            <w:shd w:val="clear" w:color="auto" w:fill="auto"/>
          </w:tcPr>
          <w:p w:rsidR="000E549B" w:rsidRPr="000E549B" w:rsidRDefault="000E549B" w:rsidP="00CE1194">
            <w:pPr>
              <w:jc w:val="both"/>
              <w:rPr>
                <w:rFonts w:ascii="Times New Roman" w:hAnsi="Times New Roman" w:cs="Times New Roman"/>
                <w:sz w:val="18"/>
                <w:szCs w:val="18"/>
              </w:rPr>
            </w:pPr>
            <w:r w:rsidRPr="000E549B">
              <w:rPr>
                <w:rFonts w:ascii="Times New Roman" w:hAnsi="Times New Roman" w:cs="Times New Roman"/>
                <w:sz w:val="18"/>
                <w:szCs w:val="18"/>
              </w:rPr>
              <w:t xml:space="preserve">Обеспечение равных условий для всех хозяйствующих субъектов, осуществляющих деятельность на товарных рынках, </w:t>
            </w:r>
            <w:r w:rsidRPr="000E549B">
              <w:rPr>
                <w:rFonts w:ascii="Times New Roman" w:hAnsi="Times New Roman" w:cs="Times New Roman"/>
                <w:sz w:val="18"/>
                <w:szCs w:val="18"/>
              </w:rPr>
              <w:lastRenderedPageBreak/>
              <w:t>при получении финансовой  поддержки в рамках областного законодательства</w:t>
            </w:r>
          </w:p>
        </w:tc>
        <w:tc>
          <w:tcPr>
            <w:tcW w:w="1701" w:type="dxa"/>
            <w:shd w:val="clear" w:color="auto" w:fill="auto"/>
          </w:tcPr>
          <w:p w:rsidR="000E549B" w:rsidRPr="000E549B" w:rsidRDefault="000E549B" w:rsidP="00CE1194">
            <w:pPr>
              <w:jc w:val="center"/>
              <w:rPr>
                <w:rFonts w:ascii="Times New Roman" w:hAnsi="Times New Roman" w:cs="Times New Roman"/>
                <w:sz w:val="18"/>
                <w:szCs w:val="18"/>
              </w:rPr>
            </w:pPr>
            <w:r>
              <w:rPr>
                <w:rFonts w:ascii="Times New Roman" w:hAnsi="Times New Roman" w:cs="Times New Roman"/>
                <w:sz w:val="18"/>
                <w:szCs w:val="18"/>
              </w:rPr>
              <w:lastRenderedPageBreak/>
              <w:t>2022</w:t>
            </w:r>
          </w:p>
        </w:tc>
        <w:tc>
          <w:tcPr>
            <w:tcW w:w="1769" w:type="dxa"/>
            <w:shd w:val="clear" w:color="auto" w:fill="auto"/>
          </w:tcPr>
          <w:p w:rsidR="000E549B" w:rsidRPr="000E549B" w:rsidRDefault="000E549B" w:rsidP="00CE1194">
            <w:pPr>
              <w:jc w:val="both"/>
              <w:rPr>
                <w:rFonts w:ascii="Times New Roman" w:hAnsi="Times New Roman" w:cs="Times New Roman"/>
                <w:sz w:val="18"/>
                <w:szCs w:val="18"/>
              </w:rPr>
            </w:pPr>
            <w:r w:rsidRPr="000E549B">
              <w:rPr>
                <w:rFonts w:ascii="Times New Roman" w:hAnsi="Times New Roman" w:cs="Times New Roman"/>
                <w:sz w:val="18"/>
                <w:szCs w:val="18"/>
              </w:rPr>
              <w:t xml:space="preserve">Выравнивание условий конкуренции между хозяйствующими субъектами, осуществляющими деятельность на </w:t>
            </w:r>
            <w:r w:rsidRPr="000E549B">
              <w:rPr>
                <w:rFonts w:ascii="Times New Roman" w:hAnsi="Times New Roman" w:cs="Times New Roman"/>
                <w:sz w:val="18"/>
                <w:szCs w:val="18"/>
              </w:rPr>
              <w:lastRenderedPageBreak/>
              <w:t>товарных рынках</w:t>
            </w:r>
          </w:p>
        </w:tc>
        <w:tc>
          <w:tcPr>
            <w:tcW w:w="1672" w:type="dxa"/>
            <w:shd w:val="clear" w:color="auto" w:fill="auto"/>
            <w:vAlign w:val="center"/>
          </w:tcPr>
          <w:p w:rsidR="000E549B" w:rsidRPr="000E549B" w:rsidRDefault="000E549B" w:rsidP="00CE1194">
            <w:pPr>
              <w:jc w:val="center"/>
              <w:rPr>
                <w:rFonts w:ascii="Times New Roman" w:hAnsi="Times New Roman" w:cs="Times New Roman"/>
                <w:sz w:val="18"/>
                <w:szCs w:val="18"/>
              </w:rPr>
            </w:pPr>
          </w:p>
        </w:tc>
        <w:tc>
          <w:tcPr>
            <w:tcW w:w="1006" w:type="dxa"/>
            <w:shd w:val="clear" w:color="auto" w:fill="auto"/>
            <w:vAlign w:val="center"/>
          </w:tcPr>
          <w:p w:rsidR="000E549B" w:rsidRPr="000E549B" w:rsidRDefault="000E549B" w:rsidP="00CE1194">
            <w:pPr>
              <w:jc w:val="center"/>
              <w:rPr>
                <w:rFonts w:ascii="Times New Roman" w:hAnsi="Times New Roman" w:cs="Times New Roman"/>
                <w:sz w:val="18"/>
                <w:szCs w:val="18"/>
              </w:rPr>
            </w:pPr>
          </w:p>
        </w:tc>
        <w:tc>
          <w:tcPr>
            <w:tcW w:w="1478" w:type="dxa"/>
            <w:vAlign w:val="center"/>
          </w:tcPr>
          <w:p w:rsidR="000E549B" w:rsidRPr="000E549B" w:rsidRDefault="000E549B" w:rsidP="00CE1194">
            <w:pPr>
              <w:jc w:val="center"/>
              <w:rPr>
                <w:rFonts w:ascii="Times New Roman" w:hAnsi="Times New Roman" w:cs="Times New Roman"/>
                <w:sz w:val="18"/>
                <w:szCs w:val="18"/>
              </w:rPr>
            </w:pPr>
          </w:p>
        </w:tc>
        <w:tc>
          <w:tcPr>
            <w:tcW w:w="1081" w:type="dxa"/>
            <w:shd w:val="clear" w:color="auto" w:fill="auto"/>
            <w:vAlign w:val="center"/>
          </w:tcPr>
          <w:p w:rsidR="000E549B" w:rsidRPr="000E549B" w:rsidRDefault="000E549B" w:rsidP="00CE1194">
            <w:pPr>
              <w:jc w:val="center"/>
              <w:rPr>
                <w:rFonts w:ascii="Times New Roman" w:hAnsi="Times New Roman" w:cs="Times New Roman"/>
                <w:sz w:val="18"/>
                <w:szCs w:val="18"/>
              </w:rPr>
            </w:pPr>
          </w:p>
        </w:tc>
        <w:tc>
          <w:tcPr>
            <w:tcW w:w="1276" w:type="dxa"/>
            <w:shd w:val="clear" w:color="auto" w:fill="auto"/>
            <w:vAlign w:val="center"/>
          </w:tcPr>
          <w:p w:rsidR="000E549B" w:rsidRPr="000E549B" w:rsidRDefault="000E549B" w:rsidP="00CE1194">
            <w:pPr>
              <w:jc w:val="center"/>
              <w:rPr>
                <w:rFonts w:ascii="Times New Roman" w:hAnsi="Times New Roman" w:cs="Times New Roman"/>
                <w:sz w:val="18"/>
                <w:szCs w:val="18"/>
              </w:rPr>
            </w:pPr>
          </w:p>
        </w:tc>
        <w:tc>
          <w:tcPr>
            <w:tcW w:w="1290" w:type="dxa"/>
            <w:shd w:val="clear" w:color="auto" w:fill="auto"/>
            <w:vAlign w:val="center"/>
          </w:tcPr>
          <w:p w:rsidR="000E549B" w:rsidRPr="000E549B" w:rsidRDefault="000E549B" w:rsidP="00CE1194">
            <w:pPr>
              <w:jc w:val="center"/>
              <w:rPr>
                <w:rFonts w:ascii="Times New Roman" w:hAnsi="Times New Roman" w:cs="Times New Roman"/>
                <w:sz w:val="18"/>
                <w:szCs w:val="18"/>
              </w:rPr>
            </w:pPr>
          </w:p>
        </w:tc>
        <w:tc>
          <w:tcPr>
            <w:tcW w:w="1698" w:type="dxa"/>
            <w:shd w:val="clear" w:color="auto" w:fill="auto"/>
          </w:tcPr>
          <w:p w:rsidR="000E549B" w:rsidRPr="000E549B" w:rsidRDefault="007F7092" w:rsidP="007F7092">
            <w:pPr>
              <w:rPr>
                <w:rFonts w:ascii="Times New Roman" w:hAnsi="Times New Roman" w:cs="Times New Roman"/>
                <w:sz w:val="18"/>
                <w:szCs w:val="18"/>
              </w:rPr>
            </w:pPr>
            <w:r w:rsidRPr="00216E8A">
              <w:rPr>
                <w:rFonts w:ascii="Times New Roman" w:hAnsi="Times New Roman" w:cs="Times New Roman"/>
                <w:sz w:val="18"/>
                <w:szCs w:val="18"/>
              </w:rPr>
              <w:t>АНО «Аннинский ЦПП»</w:t>
            </w:r>
            <w:r>
              <w:rPr>
                <w:rFonts w:ascii="Times New Roman" w:hAnsi="Times New Roman" w:cs="Times New Roman"/>
                <w:sz w:val="18"/>
                <w:szCs w:val="18"/>
              </w:rPr>
              <w:t>,</w:t>
            </w:r>
            <w:r w:rsidRPr="006D4915">
              <w:rPr>
                <w:rFonts w:ascii="Times New Roman" w:hAnsi="Times New Roman" w:cs="Times New Roman"/>
                <w:sz w:val="18"/>
                <w:szCs w:val="18"/>
              </w:rPr>
              <w:t xml:space="preserve"> МКУ "ИКЦ" администрации </w:t>
            </w:r>
            <w:r w:rsidRPr="006D4915">
              <w:rPr>
                <w:rFonts w:ascii="Times New Roman" w:hAnsi="Times New Roman" w:cs="Times New Roman"/>
                <w:bCs/>
                <w:sz w:val="18"/>
                <w:szCs w:val="18"/>
              </w:rPr>
              <w:t>Аннинского</w:t>
            </w:r>
            <w:r w:rsidRPr="006D4915">
              <w:rPr>
                <w:rFonts w:ascii="Times New Roman" w:hAnsi="Times New Roman" w:cs="Times New Roman"/>
                <w:sz w:val="18"/>
                <w:szCs w:val="18"/>
              </w:rPr>
              <w:t xml:space="preserve"> муниципального района</w:t>
            </w:r>
            <w:r>
              <w:rPr>
                <w:rFonts w:ascii="Times New Roman" w:hAnsi="Times New Roman" w:cs="Times New Roman"/>
                <w:sz w:val="18"/>
                <w:szCs w:val="18"/>
              </w:rPr>
              <w:t>,</w:t>
            </w:r>
            <w:r w:rsidRPr="006D4915">
              <w:rPr>
                <w:rFonts w:ascii="Times New Roman" w:hAnsi="Times New Roman" w:cs="Times New Roman"/>
                <w:sz w:val="18"/>
                <w:szCs w:val="18"/>
              </w:rPr>
              <w:t xml:space="preserve"> </w:t>
            </w:r>
            <w:r>
              <w:rPr>
                <w:rFonts w:ascii="Times New Roman" w:hAnsi="Times New Roman" w:cs="Times New Roman"/>
                <w:sz w:val="18"/>
                <w:szCs w:val="18"/>
              </w:rPr>
              <w:t>о</w:t>
            </w:r>
            <w:r w:rsidRPr="006D4915">
              <w:rPr>
                <w:rFonts w:ascii="Times New Roman" w:hAnsi="Times New Roman" w:cs="Times New Roman"/>
                <w:sz w:val="18"/>
                <w:szCs w:val="18"/>
              </w:rPr>
              <w:t xml:space="preserve">тдел по </w:t>
            </w:r>
            <w:r w:rsidRPr="006D4915">
              <w:rPr>
                <w:rFonts w:ascii="Times New Roman" w:hAnsi="Times New Roman" w:cs="Times New Roman"/>
                <w:sz w:val="18"/>
                <w:szCs w:val="18"/>
              </w:rPr>
              <w:lastRenderedPageBreak/>
              <w:t>развитию предпринимательстваи потребительского рынка администрации АМР</w:t>
            </w:r>
          </w:p>
        </w:tc>
      </w:tr>
      <w:tr w:rsidR="00AA350C" w:rsidRPr="00117BE2" w:rsidTr="00F92AF0">
        <w:trPr>
          <w:jc w:val="center"/>
        </w:trPr>
        <w:tc>
          <w:tcPr>
            <w:tcW w:w="15505" w:type="dxa"/>
            <w:gridSpan w:val="11"/>
            <w:shd w:val="clear" w:color="auto" w:fill="auto"/>
          </w:tcPr>
          <w:p w:rsidR="00AA350C" w:rsidRPr="00AA350C" w:rsidRDefault="00AA350C" w:rsidP="00AA350C">
            <w:pPr>
              <w:pStyle w:val="Default"/>
              <w:jc w:val="center"/>
              <w:rPr>
                <w:b/>
                <w:color w:val="auto"/>
              </w:rPr>
            </w:pPr>
            <w:r w:rsidRPr="00AA350C">
              <w:rPr>
                <w:b/>
                <w:color w:val="auto"/>
                <w:lang w:val="en-US"/>
              </w:rPr>
              <w:lastRenderedPageBreak/>
              <w:t>VI</w:t>
            </w:r>
            <w:r w:rsidRPr="00AA350C">
              <w:rPr>
                <w:b/>
                <w:color w:val="auto"/>
              </w:rPr>
              <w:t>. Системные мероприятия по развитию конкурентной среды в Аннинском муниципальном районе.</w:t>
            </w:r>
          </w:p>
        </w:tc>
      </w:tr>
      <w:tr w:rsidR="00AA350C" w:rsidRPr="00117BE2" w:rsidTr="001A1C25">
        <w:trPr>
          <w:jc w:val="center"/>
        </w:trPr>
        <w:tc>
          <w:tcPr>
            <w:tcW w:w="680" w:type="dxa"/>
            <w:shd w:val="clear" w:color="auto" w:fill="auto"/>
          </w:tcPr>
          <w:p w:rsidR="00AA350C" w:rsidRDefault="00AA350C" w:rsidP="00862F78">
            <w:pPr>
              <w:spacing w:after="0" w:line="240" w:lineRule="auto"/>
              <w:jc w:val="center"/>
              <w:rPr>
                <w:rFonts w:ascii="Times New Roman" w:eastAsia="Times New Roman" w:hAnsi="Times New Roman" w:cs="Times New Roman"/>
                <w:sz w:val="18"/>
                <w:szCs w:val="18"/>
              </w:rPr>
            </w:pPr>
          </w:p>
        </w:tc>
        <w:tc>
          <w:tcPr>
            <w:tcW w:w="14825" w:type="dxa"/>
            <w:gridSpan w:val="10"/>
            <w:shd w:val="clear" w:color="auto" w:fill="auto"/>
          </w:tcPr>
          <w:p w:rsidR="00AA350C" w:rsidRPr="00AA350C" w:rsidRDefault="00AA350C" w:rsidP="00AA350C">
            <w:pPr>
              <w:pStyle w:val="Default"/>
              <w:jc w:val="center"/>
              <w:rPr>
                <w:sz w:val="18"/>
                <w:szCs w:val="18"/>
              </w:rPr>
            </w:pPr>
            <w:r>
              <w:rPr>
                <w:sz w:val="18"/>
                <w:szCs w:val="18"/>
              </w:rPr>
              <w:t>1.</w:t>
            </w:r>
            <w:r w:rsidRPr="008F13A3">
              <w:rPr>
                <w:sz w:val="22"/>
                <w:szCs w:val="22"/>
                <w:lang w:eastAsia="en-US"/>
              </w:rPr>
              <w:t xml:space="preserve"> Рынок теплоснабжения (производство тепловой энергии)</w:t>
            </w:r>
          </w:p>
        </w:tc>
      </w:tr>
      <w:tr w:rsidR="000E549B" w:rsidRPr="00117BE2" w:rsidTr="00F6516F">
        <w:trPr>
          <w:jc w:val="center"/>
        </w:trPr>
        <w:tc>
          <w:tcPr>
            <w:tcW w:w="680" w:type="dxa"/>
            <w:shd w:val="clear" w:color="auto" w:fill="auto"/>
          </w:tcPr>
          <w:p w:rsidR="000E549B" w:rsidRDefault="000E549B" w:rsidP="00862F78">
            <w:pPr>
              <w:spacing w:after="0" w:line="240" w:lineRule="auto"/>
              <w:jc w:val="center"/>
              <w:rPr>
                <w:rFonts w:ascii="Times New Roman" w:eastAsia="Times New Roman" w:hAnsi="Times New Roman" w:cs="Times New Roman"/>
                <w:sz w:val="18"/>
                <w:szCs w:val="18"/>
              </w:rPr>
            </w:pPr>
          </w:p>
        </w:tc>
        <w:tc>
          <w:tcPr>
            <w:tcW w:w="1854" w:type="dxa"/>
            <w:shd w:val="clear" w:color="auto" w:fill="auto"/>
          </w:tcPr>
          <w:p w:rsidR="000E549B" w:rsidRPr="00AA350C" w:rsidRDefault="00AA350C" w:rsidP="00AA350C">
            <w:pPr>
              <w:jc w:val="both"/>
              <w:rPr>
                <w:rFonts w:ascii="Times New Roman" w:hAnsi="Times New Roman" w:cs="Times New Roman"/>
                <w:sz w:val="18"/>
                <w:szCs w:val="18"/>
              </w:rPr>
            </w:pPr>
            <w:r w:rsidRPr="00AA350C">
              <w:rPr>
                <w:rFonts w:ascii="Times New Roman" w:hAnsi="Times New Roman" w:cs="Times New Roman"/>
                <w:spacing w:val="1"/>
                <w:sz w:val="18"/>
                <w:szCs w:val="18"/>
                <w:shd w:val="clear" w:color="auto" w:fill="FFFFFF"/>
              </w:rPr>
              <w:t>Р</w:t>
            </w:r>
            <w:r w:rsidRPr="00AA350C">
              <w:rPr>
                <w:rFonts w:ascii="Times New Roman" w:hAnsi="Times New Roman" w:cs="Times New Roman"/>
                <w:iCs/>
                <w:sz w:val="18"/>
                <w:szCs w:val="18"/>
              </w:rPr>
              <w:t xml:space="preserve">азвитие и модернизация коммунальной инфраструктуры </w:t>
            </w:r>
            <w:r w:rsidRPr="00AA350C">
              <w:rPr>
                <w:rFonts w:ascii="Times New Roman" w:hAnsi="Times New Roman" w:cs="Times New Roman"/>
                <w:sz w:val="18"/>
                <w:szCs w:val="18"/>
              </w:rPr>
              <w:t xml:space="preserve">(систем теплоснабжения, водоснабжения, водоотведения), осуществляемые </w:t>
            </w:r>
            <w:r w:rsidRPr="00AA350C">
              <w:rPr>
                <w:rFonts w:ascii="Times New Roman" w:hAnsi="Times New Roman" w:cs="Times New Roman"/>
                <w:iCs/>
                <w:sz w:val="18"/>
                <w:szCs w:val="18"/>
              </w:rPr>
              <w:t>за счет бюджетного финансирования и привлечения средств частных инвесторов в рамках государственно-частного партнерства</w:t>
            </w:r>
            <w:r>
              <w:rPr>
                <w:rFonts w:ascii="Times New Roman" w:hAnsi="Times New Roman" w:cs="Times New Roman"/>
                <w:iCs/>
                <w:sz w:val="18"/>
                <w:szCs w:val="18"/>
              </w:rPr>
              <w:t>.</w:t>
            </w:r>
          </w:p>
        </w:tc>
        <w:tc>
          <w:tcPr>
            <w:tcW w:w="1701" w:type="dxa"/>
            <w:shd w:val="clear" w:color="auto" w:fill="auto"/>
          </w:tcPr>
          <w:p w:rsidR="000E549B" w:rsidRDefault="00AA350C" w:rsidP="00CE1194">
            <w:pPr>
              <w:jc w:val="center"/>
              <w:rPr>
                <w:rFonts w:ascii="Times New Roman" w:hAnsi="Times New Roman" w:cs="Times New Roman"/>
                <w:sz w:val="18"/>
                <w:szCs w:val="18"/>
              </w:rPr>
            </w:pPr>
            <w:r>
              <w:rPr>
                <w:rFonts w:ascii="Times New Roman" w:hAnsi="Times New Roman" w:cs="Times New Roman"/>
                <w:sz w:val="18"/>
                <w:szCs w:val="18"/>
              </w:rPr>
              <w:t xml:space="preserve">2022 </w:t>
            </w:r>
          </w:p>
        </w:tc>
        <w:tc>
          <w:tcPr>
            <w:tcW w:w="1769" w:type="dxa"/>
            <w:shd w:val="clear" w:color="auto" w:fill="auto"/>
          </w:tcPr>
          <w:p w:rsidR="000E549B" w:rsidRPr="00D44722" w:rsidRDefault="00AA350C" w:rsidP="00CE1194">
            <w:pPr>
              <w:pStyle w:val="Default"/>
              <w:jc w:val="both"/>
              <w:rPr>
                <w:sz w:val="18"/>
                <w:szCs w:val="18"/>
              </w:rPr>
            </w:pPr>
            <w:r w:rsidRPr="00D44722">
              <w:rPr>
                <w:sz w:val="18"/>
                <w:szCs w:val="18"/>
              </w:rPr>
              <w:t>Улучшение системы водоснабжения населения района.</w:t>
            </w:r>
          </w:p>
        </w:tc>
        <w:tc>
          <w:tcPr>
            <w:tcW w:w="1672" w:type="dxa"/>
            <w:shd w:val="clear" w:color="auto" w:fill="auto"/>
          </w:tcPr>
          <w:p w:rsidR="000E549B" w:rsidRPr="003154C0" w:rsidRDefault="000E549B" w:rsidP="00CE1194">
            <w:pPr>
              <w:jc w:val="center"/>
              <w:rPr>
                <w:rFonts w:ascii="Times New Roman" w:hAnsi="Times New Roman" w:cs="Times New Roman"/>
                <w:sz w:val="18"/>
                <w:szCs w:val="18"/>
              </w:rPr>
            </w:pPr>
          </w:p>
        </w:tc>
        <w:tc>
          <w:tcPr>
            <w:tcW w:w="1006" w:type="dxa"/>
            <w:shd w:val="clear" w:color="auto" w:fill="auto"/>
          </w:tcPr>
          <w:p w:rsidR="000E549B" w:rsidRPr="003154C0" w:rsidRDefault="000E549B" w:rsidP="00CE1194">
            <w:pPr>
              <w:jc w:val="center"/>
              <w:rPr>
                <w:rFonts w:ascii="Times New Roman" w:hAnsi="Times New Roman" w:cs="Times New Roman"/>
                <w:sz w:val="18"/>
                <w:szCs w:val="18"/>
              </w:rPr>
            </w:pPr>
          </w:p>
        </w:tc>
        <w:tc>
          <w:tcPr>
            <w:tcW w:w="1478" w:type="dxa"/>
          </w:tcPr>
          <w:p w:rsidR="000E549B" w:rsidRPr="003154C0" w:rsidRDefault="000E549B" w:rsidP="00CE1194">
            <w:pPr>
              <w:autoSpaceDE w:val="0"/>
              <w:autoSpaceDN w:val="0"/>
              <w:adjustRightInd w:val="0"/>
              <w:ind w:left="57" w:right="57" w:firstLine="39"/>
              <w:jc w:val="center"/>
              <w:rPr>
                <w:rFonts w:ascii="Times New Roman" w:hAnsi="Times New Roman" w:cs="Times New Roman"/>
                <w:sz w:val="18"/>
                <w:szCs w:val="18"/>
              </w:rPr>
            </w:pPr>
          </w:p>
        </w:tc>
        <w:tc>
          <w:tcPr>
            <w:tcW w:w="1081" w:type="dxa"/>
            <w:shd w:val="clear" w:color="auto" w:fill="auto"/>
          </w:tcPr>
          <w:p w:rsidR="000E549B" w:rsidRPr="003154C0" w:rsidRDefault="000E549B" w:rsidP="00CE1194">
            <w:pPr>
              <w:autoSpaceDE w:val="0"/>
              <w:autoSpaceDN w:val="0"/>
              <w:adjustRightInd w:val="0"/>
              <w:ind w:left="2" w:right="57" w:firstLine="39"/>
              <w:jc w:val="center"/>
              <w:rPr>
                <w:rFonts w:ascii="Times New Roman" w:hAnsi="Times New Roman" w:cs="Times New Roman"/>
                <w:sz w:val="18"/>
                <w:szCs w:val="18"/>
              </w:rPr>
            </w:pPr>
          </w:p>
        </w:tc>
        <w:tc>
          <w:tcPr>
            <w:tcW w:w="1276" w:type="dxa"/>
            <w:shd w:val="clear" w:color="auto" w:fill="auto"/>
          </w:tcPr>
          <w:p w:rsidR="000E549B" w:rsidRPr="003154C0" w:rsidRDefault="000E549B" w:rsidP="00CE1194">
            <w:pPr>
              <w:autoSpaceDE w:val="0"/>
              <w:autoSpaceDN w:val="0"/>
              <w:adjustRightInd w:val="0"/>
              <w:ind w:left="57" w:right="57" w:firstLine="39"/>
              <w:jc w:val="center"/>
              <w:rPr>
                <w:rFonts w:ascii="Times New Roman" w:hAnsi="Times New Roman" w:cs="Times New Roman"/>
                <w:sz w:val="18"/>
                <w:szCs w:val="18"/>
              </w:rPr>
            </w:pPr>
          </w:p>
        </w:tc>
        <w:tc>
          <w:tcPr>
            <w:tcW w:w="1290" w:type="dxa"/>
            <w:shd w:val="clear" w:color="auto" w:fill="auto"/>
          </w:tcPr>
          <w:p w:rsidR="000E549B" w:rsidRPr="003154C0" w:rsidRDefault="000E549B" w:rsidP="00CE1194">
            <w:pPr>
              <w:autoSpaceDE w:val="0"/>
              <w:autoSpaceDN w:val="0"/>
              <w:adjustRightInd w:val="0"/>
              <w:jc w:val="center"/>
              <w:rPr>
                <w:rFonts w:ascii="Times New Roman" w:hAnsi="Times New Roman" w:cs="Times New Roman"/>
                <w:sz w:val="18"/>
                <w:szCs w:val="18"/>
              </w:rPr>
            </w:pPr>
          </w:p>
        </w:tc>
        <w:tc>
          <w:tcPr>
            <w:tcW w:w="1698" w:type="dxa"/>
            <w:shd w:val="clear" w:color="auto" w:fill="auto"/>
          </w:tcPr>
          <w:p w:rsidR="00D10025" w:rsidRPr="00D10025" w:rsidRDefault="00F4246E" w:rsidP="00D10025">
            <w:pPr>
              <w:pStyle w:val="a8"/>
              <w:suppressAutoHyphens w:val="0"/>
              <w:ind w:left="0"/>
              <w:jc w:val="both"/>
              <w:rPr>
                <w:rFonts w:eastAsia="Calibri"/>
                <w:color w:val="000000"/>
                <w:sz w:val="18"/>
                <w:szCs w:val="18"/>
              </w:rPr>
            </w:pPr>
            <w:r>
              <w:rPr>
                <w:sz w:val="18"/>
                <w:szCs w:val="18"/>
              </w:rPr>
              <w:t>О</w:t>
            </w:r>
            <w:r w:rsidRPr="00816034">
              <w:rPr>
                <w:sz w:val="18"/>
                <w:szCs w:val="18"/>
              </w:rPr>
              <w:t>тдел строительства, промышленности, газификации, связи  и ЖКХ</w:t>
            </w:r>
            <w:r>
              <w:rPr>
                <w:rFonts w:eastAsia="Calibri"/>
                <w:color w:val="000000"/>
                <w:sz w:val="18"/>
                <w:szCs w:val="18"/>
              </w:rPr>
              <w:t xml:space="preserve"> администрации </w:t>
            </w:r>
            <w:r w:rsidR="00D10025">
              <w:rPr>
                <w:rFonts w:eastAsia="Calibri"/>
                <w:color w:val="000000"/>
                <w:sz w:val="18"/>
                <w:szCs w:val="18"/>
              </w:rPr>
              <w:t>Аннинского муниципального района.</w:t>
            </w:r>
          </w:p>
          <w:p w:rsidR="000E549B" w:rsidRPr="003154C0" w:rsidRDefault="000E549B" w:rsidP="00CE1194">
            <w:pPr>
              <w:pStyle w:val="Default"/>
              <w:jc w:val="both"/>
              <w:rPr>
                <w:sz w:val="18"/>
                <w:szCs w:val="18"/>
              </w:rPr>
            </w:pPr>
          </w:p>
        </w:tc>
      </w:tr>
      <w:tr w:rsidR="00AA350C" w:rsidRPr="00117BE2" w:rsidTr="00F6516F">
        <w:trPr>
          <w:jc w:val="center"/>
        </w:trPr>
        <w:tc>
          <w:tcPr>
            <w:tcW w:w="680" w:type="dxa"/>
            <w:shd w:val="clear" w:color="auto" w:fill="auto"/>
          </w:tcPr>
          <w:p w:rsidR="00AA350C" w:rsidRDefault="00AA350C" w:rsidP="00862F78">
            <w:pPr>
              <w:spacing w:after="0" w:line="240" w:lineRule="auto"/>
              <w:jc w:val="center"/>
              <w:rPr>
                <w:rFonts w:ascii="Times New Roman" w:eastAsia="Times New Roman" w:hAnsi="Times New Roman" w:cs="Times New Roman"/>
                <w:sz w:val="18"/>
                <w:szCs w:val="18"/>
              </w:rPr>
            </w:pPr>
          </w:p>
        </w:tc>
        <w:tc>
          <w:tcPr>
            <w:tcW w:w="1854" w:type="dxa"/>
            <w:shd w:val="clear" w:color="auto" w:fill="auto"/>
          </w:tcPr>
          <w:p w:rsidR="00AA350C" w:rsidRPr="00AA350C" w:rsidRDefault="00AA350C" w:rsidP="00AA350C">
            <w:pPr>
              <w:jc w:val="both"/>
              <w:rPr>
                <w:rFonts w:ascii="Times New Roman" w:hAnsi="Times New Roman" w:cs="Times New Roman"/>
                <w:spacing w:val="1"/>
                <w:sz w:val="18"/>
                <w:szCs w:val="18"/>
                <w:shd w:val="clear" w:color="auto" w:fill="FFFFFF"/>
              </w:rPr>
            </w:pPr>
            <w:r w:rsidRPr="00AA350C">
              <w:rPr>
                <w:rFonts w:ascii="Times New Roman" w:hAnsi="Times New Roman" w:cs="Times New Roman"/>
                <w:sz w:val="18"/>
                <w:szCs w:val="18"/>
              </w:rPr>
              <w:t xml:space="preserve">Использование механизма государственно-частного партнерства в </w:t>
            </w:r>
            <w:r w:rsidRPr="00AA350C">
              <w:rPr>
                <w:rFonts w:ascii="Times New Roman" w:hAnsi="Times New Roman" w:cs="Times New Roman"/>
                <w:sz w:val="18"/>
                <w:szCs w:val="18"/>
              </w:rPr>
              <w:lastRenderedPageBreak/>
              <w:t xml:space="preserve">реализации проектов </w:t>
            </w:r>
            <w:r w:rsidRPr="00AA350C">
              <w:rPr>
                <w:rFonts w:ascii="Times New Roman" w:hAnsi="Times New Roman" w:cs="Times New Roman"/>
                <w:spacing w:val="1"/>
                <w:sz w:val="18"/>
                <w:szCs w:val="18"/>
                <w:shd w:val="clear" w:color="auto" w:fill="FFFFFF"/>
              </w:rPr>
              <w:t xml:space="preserve">строительства, реконструкции и модернизации объектов </w:t>
            </w:r>
            <w:r w:rsidRPr="00AA350C">
              <w:rPr>
                <w:rFonts w:ascii="Times New Roman" w:hAnsi="Times New Roman" w:cs="Times New Roman"/>
                <w:iCs/>
                <w:sz w:val="18"/>
                <w:szCs w:val="18"/>
              </w:rPr>
              <w:t>коммунальной -</w:t>
            </w:r>
            <w:r w:rsidRPr="00AA350C">
              <w:rPr>
                <w:rFonts w:ascii="Times New Roman" w:hAnsi="Times New Roman" w:cs="Times New Roman"/>
                <w:sz w:val="18"/>
                <w:szCs w:val="18"/>
              </w:rPr>
              <w:t>(систем теплоснабжения, водоснабжения, водоотведения) и социальной инфраструктуры</w:t>
            </w:r>
          </w:p>
        </w:tc>
        <w:tc>
          <w:tcPr>
            <w:tcW w:w="1701" w:type="dxa"/>
            <w:shd w:val="clear" w:color="auto" w:fill="auto"/>
          </w:tcPr>
          <w:p w:rsidR="00AA350C" w:rsidRPr="00AA350C" w:rsidRDefault="00AA350C" w:rsidP="00CE1194">
            <w:pPr>
              <w:jc w:val="center"/>
              <w:rPr>
                <w:rFonts w:ascii="Times New Roman" w:hAnsi="Times New Roman" w:cs="Times New Roman"/>
                <w:sz w:val="18"/>
                <w:szCs w:val="18"/>
              </w:rPr>
            </w:pPr>
            <w:r>
              <w:rPr>
                <w:rFonts w:ascii="Times New Roman" w:hAnsi="Times New Roman" w:cs="Times New Roman"/>
                <w:sz w:val="18"/>
                <w:szCs w:val="18"/>
              </w:rPr>
              <w:lastRenderedPageBreak/>
              <w:t>2022</w:t>
            </w:r>
          </w:p>
        </w:tc>
        <w:tc>
          <w:tcPr>
            <w:tcW w:w="1769" w:type="dxa"/>
            <w:shd w:val="clear" w:color="auto" w:fill="auto"/>
          </w:tcPr>
          <w:p w:rsidR="00AA350C" w:rsidRPr="00AA350C" w:rsidRDefault="00AA350C" w:rsidP="00AA350C">
            <w:pPr>
              <w:pStyle w:val="Default"/>
              <w:jc w:val="both"/>
              <w:rPr>
                <w:sz w:val="18"/>
                <w:szCs w:val="18"/>
              </w:rPr>
            </w:pPr>
            <w:r w:rsidRPr="00AA350C">
              <w:rPr>
                <w:sz w:val="18"/>
                <w:szCs w:val="18"/>
              </w:rPr>
              <w:t xml:space="preserve">Улучшение качества системы водоснабжения </w:t>
            </w:r>
            <w:r>
              <w:rPr>
                <w:sz w:val="18"/>
                <w:szCs w:val="18"/>
              </w:rPr>
              <w:t>и теплоснабжения</w:t>
            </w:r>
            <w:r w:rsidRPr="00AA350C">
              <w:rPr>
                <w:sz w:val="18"/>
                <w:szCs w:val="18"/>
              </w:rPr>
              <w:t xml:space="preserve"> населения</w:t>
            </w:r>
          </w:p>
        </w:tc>
        <w:tc>
          <w:tcPr>
            <w:tcW w:w="1672" w:type="dxa"/>
            <w:shd w:val="clear" w:color="auto" w:fill="auto"/>
          </w:tcPr>
          <w:p w:rsidR="00AA350C" w:rsidRPr="003154C0" w:rsidRDefault="004712DE" w:rsidP="00CE1194">
            <w:pPr>
              <w:jc w:val="center"/>
              <w:rPr>
                <w:rFonts w:ascii="Times New Roman" w:hAnsi="Times New Roman" w:cs="Times New Roman"/>
                <w:sz w:val="18"/>
                <w:szCs w:val="18"/>
              </w:rPr>
            </w:pPr>
            <w:r>
              <w:rPr>
                <w:rFonts w:ascii="Times New Roman" w:hAnsi="Times New Roman" w:cs="Times New Roman"/>
                <w:sz w:val="18"/>
                <w:szCs w:val="18"/>
              </w:rPr>
              <w:t>-</w:t>
            </w:r>
          </w:p>
        </w:tc>
        <w:tc>
          <w:tcPr>
            <w:tcW w:w="1006" w:type="dxa"/>
            <w:shd w:val="clear" w:color="auto" w:fill="auto"/>
          </w:tcPr>
          <w:p w:rsidR="00AA350C" w:rsidRPr="003154C0" w:rsidRDefault="004712DE" w:rsidP="00CE1194">
            <w:pPr>
              <w:jc w:val="center"/>
              <w:rPr>
                <w:rFonts w:ascii="Times New Roman" w:hAnsi="Times New Roman" w:cs="Times New Roman"/>
                <w:sz w:val="18"/>
                <w:szCs w:val="18"/>
              </w:rPr>
            </w:pPr>
            <w:r>
              <w:rPr>
                <w:rFonts w:ascii="Times New Roman" w:hAnsi="Times New Roman" w:cs="Times New Roman"/>
                <w:sz w:val="18"/>
                <w:szCs w:val="18"/>
              </w:rPr>
              <w:t>-</w:t>
            </w:r>
          </w:p>
        </w:tc>
        <w:tc>
          <w:tcPr>
            <w:tcW w:w="1478" w:type="dxa"/>
          </w:tcPr>
          <w:p w:rsidR="00AA350C" w:rsidRPr="003154C0" w:rsidRDefault="004712DE" w:rsidP="00CE1194">
            <w:pPr>
              <w:autoSpaceDE w:val="0"/>
              <w:autoSpaceDN w:val="0"/>
              <w:adjustRightInd w:val="0"/>
              <w:ind w:left="57" w:right="57" w:firstLine="39"/>
              <w:jc w:val="center"/>
              <w:rPr>
                <w:rFonts w:ascii="Times New Roman" w:hAnsi="Times New Roman" w:cs="Times New Roman"/>
                <w:sz w:val="18"/>
                <w:szCs w:val="18"/>
              </w:rPr>
            </w:pPr>
            <w:r>
              <w:rPr>
                <w:rFonts w:ascii="Times New Roman" w:hAnsi="Times New Roman" w:cs="Times New Roman"/>
                <w:sz w:val="18"/>
                <w:szCs w:val="18"/>
              </w:rPr>
              <w:t>-</w:t>
            </w:r>
          </w:p>
        </w:tc>
        <w:tc>
          <w:tcPr>
            <w:tcW w:w="1081" w:type="dxa"/>
            <w:shd w:val="clear" w:color="auto" w:fill="auto"/>
          </w:tcPr>
          <w:p w:rsidR="00AA350C" w:rsidRPr="001C7AAA" w:rsidRDefault="004712DE" w:rsidP="00CE1194">
            <w:pPr>
              <w:autoSpaceDE w:val="0"/>
              <w:autoSpaceDN w:val="0"/>
              <w:adjustRightInd w:val="0"/>
              <w:ind w:left="2" w:right="57" w:firstLine="39"/>
              <w:jc w:val="center"/>
              <w:rPr>
                <w:rFonts w:ascii="Times New Roman" w:hAnsi="Times New Roman" w:cs="Times New Roman"/>
                <w:sz w:val="18"/>
                <w:szCs w:val="18"/>
              </w:rPr>
            </w:pPr>
            <w:r w:rsidRPr="001C7AAA">
              <w:rPr>
                <w:rFonts w:ascii="Times New Roman" w:hAnsi="Times New Roman" w:cs="Times New Roman"/>
                <w:sz w:val="18"/>
                <w:szCs w:val="18"/>
              </w:rPr>
              <w:t>-</w:t>
            </w:r>
          </w:p>
        </w:tc>
        <w:tc>
          <w:tcPr>
            <w:tcW w:w="1276" w:type="dxa"/>
            <w:shd w:val="clear" w:color="auto" w:fill="auto"/>
          </w:tcPr>
          <w:p w:rsidR="00AA350C" w:rsidRPr="003154C0" w:rsidRDefault="004712DE" w:rsidP="00CE1194">
            <w:pPr>
              <w:autoSpaceDE w:val="0"/>
              <w:autoSpaceDN w:val="0"/>
              <w:adjustRightInd w:val="0"/>
              <w:ind w:left="57" w:right="57" w:firstLine="39"/>
              <w:jc w:val="center"/>
              <w:rPr>
                <w:rFonts w:ascii="Times New Roman" w:hAnsi="Times New Roman" w:cs="Times New Roman"/>
                <w:sz w:val="18"/>
                <w:szCs w:val="18"/>
              </w:rPr>
            </w:pPr>
            <w:r>
              <w:rPr>
                <w:rFonts w:ascii="Times New Roman" w:hAnsi="Times New Roman" w:cs="Times New Roman"/>
                <w:sz w:val="18"/>
                <w:szCs w:val="18"/>
              </w:rPr>
              <w:t>-</w:t>
            </w:r>
          </w:p>
        </w:tc>
        <w:tc>
          <w:tcPr>
            <w:tcW w:w="1290" w:type="dxa"/>
            <w:shd w:val="clear" w:color="auto" w:fill="auto"/>
          </w:tcPr>
          <w:p w:rsidR="00AA350C" w:rsidRPr="003154C0" w:rsidRDefault="004712DE" w:rsidP="00CE1194">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698" w:type="dxa"/>
            <w:shd w:val="clear" w:color="auto" w:fill="auto"/>
          </w:tcPr>
          <w:p w:rsidR="00AA350C" w:rsidRPr="003154C0" w:rsidRDefault="004712DE" w:rsidP="00CE1194">
            <w:pPr>
              <w:pStyle w:val="Default"/>
              <w:jc w:val="both"/>
              <w:rPr>
                <w:sz w:val="18"/>
                <w:szCs w:val="18"/>
              </w:rPr>
            </w:pPr>
            <w:r>
              <w:rPr>
                <w:sz w:val="18"/>
                <w:szCs w:val="18"/>
              </w:rPr>
              <w:t>-</w:t>
            </w:r>
          </w:p>
        </w:tc>
      </w:tr>
      <w:tr w:rsidR="001C7AAA" w:rsidRPr="00117BE2" w:rsidTr="002B6F7A">
        <w:trPr>
          <w:jc w:val="center"/>
        </w:trPr>
        <w:tc>
          <w:tcPr>
            <w:tcW w:w="680" w:type="dxa"/>
            <w:shd w:val="clear" w:color="auto" w:fill="auto"/>
          </w:tcPr>
          <w:p w:rsidR="001C7AAA" w:rsidRDefault="001C7AAA" w:rsidP="00862F78">
            <w:pPr>
              <w:spacing w:after="0" w:line="240" w:lineRule="auto"/>
              <w:jc w:val="center"/>
              <w:rPr>
                <w:rFonts w:ascii="Times New Roman" w:eastAsia="Times New Roman" w:hAnsi="Times New Roman" w:cs="Times New Roman"/>
                <w:sz w:val="18"/>
                <w:szCs w:val="18"/>
              </w:rPr>
            </w:pPr>
          </w:p>
        </w:tc>
        <w:tc>
          <w:tcPr>
            <w:tcW w:w="14825" w:type="dxa"/>
            <w:gridSpan w:val="10"/>
            <w:shd w:val="clear" w:color="auto" w:fill="auto"/>
          </w:tcPr>
          <w:p w:rsidR="001C7AAA" w:rsidRPr="001C7AAA" w:rsidRDefault="001C7AAA" w:rsidP="001C7AAA">
            <w:pPr>
              <w:jc w:val="center"/>
              <w:rPr>
                <w:rFonts w:ascii="Times New Roman" w:hAnsi="Times New Roman" w:cs="Times New Roman"/>
                <w:sz w:val="18"/>
                <w:szCs w:val="18"/>
                <w:lang w:eastAsia="en-US"/>
              </w:rPr>
            </w:pPr>
            <w:r w:rsidRPr="001C7AAA">
              <w:rPr>
                <w:rFonts w:ascii="Times New Roman" w:hAnsi="Times New Roman" w:cs="Times New Roman"/>
                <w:sz w:val="18"/>
                <w:szCs w:val="18"/>
              </w:rPr>
              <w:t>2.</w:t>
            </w:r>
            <w:r w:rsidRPr="001C7AAA">
              <w:rPr>
                <w:rFonts w:ascii="Times New Roman" w:hAnsi="Times New Roman" w:cs="Times New Roman"/>
                <w:sz w:val="18"/>
                <w:szCs w:val="18"/>
                <w:lang w:eastAsia="en-US"/>
              </w:rPr>
              <w:t xml:space="preserve"> Рынок выполнения работ по благоустройству городской среды</w:t>
            </w:r>
          </w:p>
          <w:p w:rsidR="001C7AAA" w:rsidRPr="001C7AAA" w:rsidRDefault="001C7AAA" w:rsidP="00CE1194">
            <w:pPr>
              <w:pStyle w:val="Default"/>
              <w:jc w:val="both"/>
              <w:rPr>
                <w:sz w:val="18"/>
                <w:szCs w:val="18"/>
              </w:rPr>
            </w:pPr>
          </w:p>
        </w:tc>
      </w:tr>
      <w:tr w:rsidR="00AA350C" w:rsidRPr="00117BE2" w:rsidTr="00F6516F">
        <w:trPr>
          <w:jc w:val="center"/>
        </w:trPr>
        <w:tc>
          <w:tcPr>
            <w:tcW w:w="680" w:type="dxa"/>
            <w:shd w:val="clear" w:color="auto" w:fill="auto"/>
          </w:tcPr>
          <w:p w:rsidR="00AA350C" w:rsidRDefault="003E56B4" w:rsidP="00862F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854" w:type="dxa"/>
            <w:shd w:val="clear" w:color="auto" w:fill="auto"/>
          </w:tcPr>
          <w:p w:rsidR="00AA350C" w:rsidRPr="003E56B4" w:rsidRDefault="003E56B4" w:rsidP="003E56B4">
            <w:pPr>
              <w:jc w:val="both"/>
              <w:rPr>
                <w:rFonts w:ascii="Times New Roman" w:hAnsi="Times New Roman" w:cs="Times New Roman"/>
                <w:spacing w:val="1"/>
                <w:sz w:val="18"/>
                <w:szCs w:val="18"/>
                <w:shd w:val="clear" w:color="auto" w:fill="FFFFFF"/>
              </w:rPr>
            </w:pPr>
            <w:r w:rsidRPr="003E56B4">
              <w:rPr>
                <w:rFonts w:ascii="Times New Roman" w:hAnsi="Times New Roman" w:cs="Times New Roman"/>
                <w:sz w:val="18"/>
                <w:szCs w:val="18"/>
              </w:rPr>
              <w:t>Формирование современной городской среды посе</w:t>
            </w:r>
            <w:r>
              <w:rPr>
                <w:rFonts w:ascii="Times New Roman" w:hAnsi="Times New Roman" w:cs="Times New Roman"/>
                <w:sz w:val="18"/>
                <w:szCs w:val="18"/>
              </w:rPr>
              <w:t xml:space="preserve">лений Аннинского </w:t>
            </w:r>
            <w:r w:rsidRPr="003E56B4">
              <w:rPr>
                <w:rFonts w:ascii="Times New Roman" w:hAnsi="Times New Roman" w:cs="Times New Roman"/>
                <w:sz w:val="18"/>
                <w:szCs w:val="18"/>
              </w:rPr>
              <w:t>муниципального района</w:t>
            </w:r>
          </w:p>
        </w:tc>
        <w:tc>
          <w:tcPr>
            <w:tcW w:w="1701" w:type="dxa"/>
            <w:shd w:val="clear" w:color="auto" w:fill="auto"/>
          </w:tcPr>
          <w:p w:rsidR="00AA350C" w:rsidRPr="00AD5826" w:rsidRDefault="00AD5826" w:rsidP="00CE1194">
            <w:pPr>
              <w:jc w:val="center"/>
              <w:rPr>
                <w:rFonts w:ascii="Times New Roman" w:hAnsi="Times New Roman" w:cs="Times New Roman"/>
                <w:sz w:val="18"/>
                <w:szCs w:val="18"/>
              </w:rPr>
            </w:pPr>
            <w:r w:rsidRPr="00AD5826">
              <w:rPr>
                <w:rFonts w:ascii="Times New Roman" w:hAnsi="Times New Roman" w:cs="Times New Roman"/>
                <w:sz w:val="18"/>
                <w:szCs w:val="18"/>
              </w:rPr>
              <w:t>2022</w:t>
            </w:r>
          </w:p>
        </w:tc>
        <w:tc>
          <w:tcPr>
            <w:tcW w:w="1769" w:type="dxa"/>
            <w:shd w:val="clear" w:color="auto" w:fill="auto"/>
          </w:tcPr>
          <w:p w:rsidR="00AA350C" w:rsidRPr="00AD5826" w:rsidRDefault="00AD5826" w:rsidP="00CE1194">
            <w:pPr>
              <w:pStyle w:val="Default"/>
              <w:jc w:val="both"/>
              <w:rPr>
                <w:sz w:val="18"/>
                <w:szCs w:val="18"/>
              </w:rPr>
            </w:pPr>
            <w:r w:rsidRPr="00AD5826">
              <w:rPr>
                <w:sz w:val="18"/>
                <w:szCs w:val="18"/>
              </w:rPr>
              <w:t>Улучшение инвестиционной привлекательности сельских поселений района, повышение конкурентоспособности предприятий и организаций, расположенных на сельских территориях.</w:t>
            </w:r>
          </w:p>
        </w:tc>
        <w:tc>
          <w:tcPr>
            <w:tcW w:w="1672" w:type="dxa"/>
            <w:shd w:val="clear" w:color="auto" w:fill="auto"/>
          </w:tcPr>
          <w:p w:rsidR="00AA350C" w:rsidRPr="003154C0" w:rsidRDefault="00AA350C" w:rsidP="00CE1194">
            <w:pPr>
              <w:jc w:val="center"/>
              <w:rPr>
                <w:rFonts w:ascii="Times New Roman" w:hAnsi="Times New Roman" w:cs="Times New Roman"/>
                <w:sz w:val="18"/>
                <w:szCs w:val="18"/>
              </w:rPr>
            </w:pPr>
          </w:p>
        </w:tc>
        <w:tc>
          <w:tcPr>
            <w:tcW w:w="1006" w:type="dxa"/>
            <w:shd w:val="clear" w:color="auto" w:fill="auto"/>
          </w:tcPr>
          <w:p w:rsidR="00AA350C" w:rsidRPr="003154C0" w:rsidRDefault="00AA350C" w:rsidP="00CE1194">
            <w:pPr>
              <w:jc w:val="center"/>
              <w:rPr>
                <w:rFonts w:ascii="Times New Roman" w:hAnsi="Times New Roman" w:cs="Times New Roman"/>
                <w:sz w:val="18"/>
                <w:szCs w:val="18"/>
              </w:rPr>
            </w:pPr>
          </w:p>
        </w:tc>
        <w:tc>
          <w:tcPr>
            <w:tcW w:w="1478" w:type="dxa"/>
          </w:tcPr>
          <w:p w:rsidR="00AA350C" w:rsidRPr="003154C0" w:rsidRDefault="00AA350C" w:rsidP="00CE1194">
            <w:pPr>
              <w:autoSpaceDE w:val="0"/>
              <w:autoSpaceDN w:val="0"/>
              <w:adjustRightInd w:val="0"/>
              <w:ind w:left="57" w:right="57" w:firstLine="39"/>
              <w:jc w:val="center"/>
              <w:rPr>
                <w:rFonts w:ascii="Times New Roman" w:hAnsi="Times New Roman" w:cs="Times New Roman"/>
                <w:sz w:val="18"/>
                <w:szCs w:val="18"/>
              </w:rPr>
            </w:pPr>
          </w:p>
        </w:tc>
        <w:tc>
          <w:tcPr>
            <w:tcW w:w="1081" w:type="dxa"/>
            <w:shd w:val="clear" w:color="auto" w:fill="auto"/>
          </w:tcPr>
          <w:p w:rsidR="00AA350C" w:rsidRPr="003154C0" w:rsidRDefault="00AA350C" w:rsidP="00CE1194">
            <w:pPr>
              <w:autoSpaceDE w:val="0"/>
              <w:autoSpaceDN w:val="0"/>
              <w:adjustRightInd w:val="0"/>
              <w:ind w:left="2" w:right="57" w:firstLine="39"/>
              <w:jc w:val="center"/>
              <w:rPr>
                <w:rFonts w:ascii="Times New Roman" w:hAnsi="Times New Roman" w:cs="Times New Roman"/>
                <w:sz w:val="18"/>
                <w:szCs w:val="18"/>
              </w:rPr>
            </w:pPr>
          </w:p>
        </w:tc>
        <w:tc>
          <w:tcPr>
            <w:tcW w:w="1276" w:type="dxa"/>
            <w:shd w:val="clear" w:color="auto" w:fill="auto"/>
          </w:tcPr>
          <w:p w:rsidR="00AA350C" w:rsidRPr="003154C0" w:rsidRDefault="00AA350C" w:rsidP="00CE1194">
            <w:pPr>
              <w:autoSpaceDE w:val="0"/>
              <w:autoSpaceDN w:val="0"/>
              <w:adjustRightInd w:val="0"/>
              <w:ind w:left="57" w:right="57" w:firstLine="39"/>
              <w:jc w:val="center"/>
              <w:rPr>
                <w:rFonts w:ascii="Times New Roman" w:hAnsi="Times New Roman" w:cs="Times New Roman"/>
                <w:sz w:val="18"/>
                <w:szCs w:val="18"/>
              </w:rPr>
            </w:pPr>
          </w:p>
        </w:tc>
        <w:tc>
          <w:tcPr>
            <w:tcW w:w="1290" w:type="dxa"/>
            <w:shd w:val="clear" w:color="auto" w:fill="auto"/>
          </w:tcPr>
          <w:p w:rsidR="00AA350C" w:rsidRPr="003154C0" w:rsidRDefault="00AA350C" w:rsidP="00CE1194">
            <w:pPr>
              <w:autoSpaceDE w:val="0"/>
              <w:autoSpaceDN w:val="0"/>
              <w:adjustRightInd w:val="0"/>
              <w:jc w:val="center"/>
              <w:rPr>
                <w:rFonts w:ascii="Times New Roman" w:hAnsi="Times New Roman" w:cs="Times New Roman"/>
                <w:sz w:val="18"/>
                <w:szCs w:val="18"/>
              </w:rPr>
            </w:pPr>
          </w:p>
        </w:tc>
        <w:tc>
          <w:tcPr>
            <w:tcW w:w="1698" w:type="dxa"/>
            <w:shd w:val="clear" w:color="auto" w:fill="auto"/>
          </w:tcPr>
          <w:p w:rsidR="008B47EC" w:rsidRPr="00D10025" w:rsidRDefault="008B47EC" w:rsidP="008B47EC">
            <w:pPr>
              <w:pStyle w:val="a8"/>
              <w:suppressAutoHyphens w:val="0"/>
              <w:ind w:left="0"/>
              <w:jc w:val="both"/>
              <w:rPr>
                <w:rFonts w:eastAsia="Calibri"/>
                <w:color w:val="000000"/>
                <w:sz w:val="18"/>
                <w:szCs w:val="18"/>
              </w:rPr>
            </w:pPr>
            <w:r>
              <w:rPr>
                <w:sz w:val="18"/>
                <w:szCs w:val="18"/>
              </w:rPr>
              <w:t>О</w:t>
            </w:r>
            <w:r w:rsidRPr="00816034">
              <w:rPr>
                <w:sz w:val="18"/>
                <w:szCs w:val="18"/>
              </w:rPr>
              <w:t>тдел строительства, промышленности, газификации, связи  и ЖКХ</w:t>
            </w:r>
            <w:r>
              <w:rPr>
                <w:rFonts w:eastAsia="Calibri"/>
                <w:color w:val="000000"/>
                <w:sz w:val="18"/>
                <w:szCs w:val="18"/>
              </w:rPr>
              <w:t xml:space="preserve"> администрации Аннинского муниципального района.</w:t>
            </w:r>
          </w:p>
          <w:p w:rsidR="00AA350C" w:rsidRPr="006A7D27" w:rsidRDefault="00AA350C" w:rsidP="00CE1194">
            <w:pPr>
              <w:pStyle w:val="Default"/>
              <w:jc w:val="both"/>
              <w:rPr>
                <w:color w:val="FF0000"/>
                <w:sz w:val="18"/>
                <w:szCs w:val="18"/>
              </w:rPr>
            </w:pPr>
          </w:p>
        </w:tc>
      </w:tr>
      <w:tr w:rsidR="00F2412E" w:rsidRPr="00117BE2" w:rsidTr="00EB00C3">
        <w:trPr>
          <w:jc w:val="center"/>
        </w:trPr>
        <w:tc>
          <w:tcPr>
            <w:tcW w:w="15505" w:type="dxa"/>
            <w:gridSpan w:val="11"/>
            <w:shd w:val="clear" w:color="auto" w:fill="auto"/>
          </w:tcPr>
          <w:p w:rsidR="00F2412E" w:rsidRPr="00F2412E" w:rsidRDefault="00F2412E" w:rsidP="00F2412E">
            <w:pPr>
              <w:spacing w:after="0"/>
              <w:jc w:val="center"/>
              <w:rPr>
                <w:rFonts w:ascii="Times New Roman" w:hAnsi="Times New Roman" w:cs="Times New Roman"/>
                <w:sz w:val="18"/>
                <w:szCs w:val="18"/>
                <w:lang w:eastAsia="en-US"/>
              </w:rPr>
            </w:pPr>
            <w:r w:rsidRPr="00F2412E">
              <w:rPr>
                <w:rFonts w:ascii="Times New Roman" w:hAnsi="Times New Roman" w:cs="Times New Roman"/>
                <w:sz w:val="18"/>
                <w:szCs w:val="18"/>
                <w:lang w:eastAsia="en-US"/>
              </w:rPr>
              <w:t>3.Рынок перевозки пассажиров автомобильным транспортом по межмуниципальным маршрутам регулярных перевозок;</w:t>
            </w:r>
          </w:p>
          <w:p w:rsidR="00F2412E" w:rsidRPr="003154C0" w:rsidRDefault="00F2412E" w:rsidP="00F2412E">
            <w:pPr>
              <w:pStyle w:val="Default"/>
              <w:jc w:val="both"/>
              <w:rPr>
                <w:sz w:val="18"/>
                <w:szCs w:val="18"/>
              </w:rPr>
            </w:pPr>
            <w:r w:rsidRPr="00F2412E">
              <w:rPr>
                <w:sz w:val="18"/>
                <w:szCs w:val="18"/>
                <w:lang w:eastAsia="en-US"/>
              </w:rPr>
              <w:t>рынок оказания услуг по перевозке пассажиров автомобильным транспортом по муниципальным маршрутам регулярных перевозок</w:t>
            </w:r>
          </w:p>
        </w:tc>
      </w:tr>
      <w:tr w:rsidR="00F2412E" w:rsidRPr="00117BE2" w:rsidTr="00F6516F">
        <w:trPr>
          <w:jc w:val="center"/>
        </w:trPr>
        <w:tc>
          <w:tcPr>
            <w:tcW w:w="680" w:type="dxa"/>
            <w:shd w:val="clear" w:color="auto" w:fill="auto"/>
          </w:tcPr>
          <w:p w:rsidR="00F2412E" w:rsidRDefault="00F2412E" w:rsidP="00862F78">
            <w:pPr>
              <w:spacing w:after="0" w:line="240" w:lineRule="auto"/>
              <w:jc w:val="center"/>
              <w:rPr>
                <w:rFonts w:ascii="Times New Roman" w:eastAsia="Times New Roman" w:hAnsi="Times New Roman" w:cs="Times New Roman"/>
                <w:sz w:val="18"/>
                <w:szCs w:val="18"/>
              </w:rPr>
            </w:pPr>
          </w:p>
        </w:tc>
        <w:tc>
          <w:tcPr>
            <w:tcW w:w="1854" w:type="dxa"/>
            <w:shd w:val="clear" w:color="auto" w:fill="auto"/>
          </w:tcPr>
          <w:p w:rsidR="00F2412E" w:rsidRPr="00F2412E" w:rsidRDefault="00F2412E" w:rsidP="00AA350C">
            <w:pPr>
              <w:jc w:val="both"/>
              <w:rPr>
                <w:rFonts w:ascii="Times New Roman" w:hAnsi="Times New Roman" w:cs="Times New Roman"/>
                <w:spacing w:val="1"/>
                <w:sz w:val="18"/>
                <w:szCs w:val="18"/>
                <w:shd w:val="clear" w:color="auto" w:fill="FFFFFF"/>
              </w:rPr>
            </w:pPr>
            <w:r w:rsidRPr="00F2412E">
              <w:rPr>
                <w:rFonts w:ascii="Times New Roman" w:hAnsi="Times New Roman" w:cs="Times New Roman"/>
                <w:sz w:val="18"/>
                <w:szCs w:val="18"/>
                <w:lang w:eastAsia="en-US"/>
              </w:rPr>
              <w:t xml:space="preserve">Развитие пассажирского автомобильного транспорта: обновление транспортных </w:t>
            </w:r>
            <w:r w:rsidRPr="00F2412E">
              <w:rPr>
                <w:rFonts w:ascii="Times New Roman" w:hAnsi="Times New Roman" w:cs="Times New Roman"/>
                <w:sz w:val="18"/>
                <w:szCs w:val="18"/>
                <w:lang w:eastAsia="en-US"/>
              </w:rPr>
              <w:lastRenderedPageBreak/>
              <w:t>средств организаций пассажирского автомобильного транспорта общего пользования</w:t>
            </w:r>
          </w:p>
        </w:tc>
        <w:tc>
          <w:tcPr>
            <w:tcW w:w="1701" w:type="dxa"/>
            <w:shd w:val="clear" w:color="auto" w:fill="auto"/>
          </w:tcPr>
          <w:p w:rsidR="00F2412E" w:rsidRDefault="00F2412E" w:rsidP="00CE1194">
            <w:pPr>
              <w:jc w:val="center"/>
              <w:rPr>
                <w:rFonts w:ascii="Times New Roman" w:hAnsi="Times New Roman" w:cs="Times New Roman"/>
                <w:sz w:val="18"/>
                <w:szCs w:val="18"/>
              </w:rPr>
            </w:pPr>
            <w:r>
              <w:rPr>
                <w:rFonts w:ascii="Times New Roman" w:hAnsi="Times New Roman" w:cs="Times New Roman"/>
                <w:sz w:val="18"/>
                <w:szCs w:val="18"/>
              </w:rPr>
              <w:lastRenderedPageBreak/>
              <w:t>2022</w:t>
            </w:r>
          </w:p>
        </w:tc>
        <w:tc>
          <w:tcPr>
            <w:tcW w:w="1769" w:type="dxa"/>
            <w:shd w:val="clear" w:color="auto" w:fill="auto"/>
          </w:tcPr>
          <w:p w:rsidR="00F2412E" w:rsidRPr="00F2412E" w:rsidRDefault="00F2412E" w:rsidP="00CE1194">
            <w:pPr>
              <w:pStyle w:val="Default"/>
              <w:jc w:val="both"/>
              <w:rPr>
                <w:sz w:val="18"/>
                <w:szCs w:val="18"/>
              </w:rPr>
            </w:pPr>
            <w:r w:rsidRPr="00F2412E">
              <w:rPr>
                <w:sz w:val="18"/>
                <w:szCs w:val="18"/>
              </w:rPr>
              <w:t xml:space="preserve">Обновление автотранспортного парка для  обеспечения и развития пассажирских перевозок и </w:t>
            </w:r>
            <w:r w:rsidRPr="00F2412E">
              <w:rPr>
                <w:sz w:val="18"/>
                <w:szCs w:val="18"/>
              </w:rPr>
              <w:lastRenderedPageBreak/>
              <w:t>повышение конкурентоспособности предприятий- перевозчиков.</w:t>
            </w:r>
          </w:p>
        </w:tc>
        <w:tc>
          <w:tcPr>
            <w:tcW w:w="1672" w:type="dxa"/>
            <w:shd w:val="clear" w:color="auto" w:fill="auto"/>
          </w:tcPr>
          <w:p w:rsidR="00F2412E" w:rsidRPr="003154C0" w:rsidRDefault="00F2412E" w:rsidP="00CE1194">
            <w:pPr>
              <w:jc w:val="center"/>
              <w:rPr>
                <w:rFonts w:ascii="Times New Roman" w:hAnsi="Times New Roman" w:cs="Times New Roman"/>
                <w:sz w:val="18"/>
                <w:szCs w:val="18"/>
              </w:rPr>
            </w:pPr>
          </w:p>
        </w:tc>
        <w:tc>
          <w:tcPr>
            <w:tcW w:w="1006" w:type="dxa"/>
            <w:shd w:val="clear" w:color="auto" w:fill="auto"/>
          </w:tcPr>
          <w:p w:rsidR="00F2412E" w:rsidRPr="003154C0" w:rsidRDefault="00F2412E" w:rsidP="00CE1194">
            <w:pPr>
              <w:jc w:val="center"/>
              <w:rPr>
                <w:rFonts w:ascii="Times New Roman" w:hAnsi="Times New Roman" w:cs="Times New Roman"/>
                <w:sz w:val="18"/>
                <w:szCs w:val="18"/>
              </w:rPr>
            </w:pPr>
          </w:p>
        </w:tc>
        <w:tc>
          <w:tcPr>
            <w:tcW w:w="1478" w:type="dxa"/>
          </w:tcPr>
          <w:p w:rsidR="00F2412E" w:rsidRPr="003154C0" w:rsidRDefault="00F2412E" w:rsidP="00CE1194">
            <w:pPr>
              <w:autoSpaceDE w:val="0"/>
              <w:autoSpaceDN w:val="0"/>
              <w:adjustRightInd w:val="0"/>
              <w:ind w:left="57" w:right="57" w:firstLine="39"/>
              <w:jc w:val="center"/>
              <w:rPr>
                <w:rFonts w:ascii="Times New Roman" w:hAnsi="Times New Roman" w:cs="Times New Roman"/>
                <w:sz w:val="18"/>
                <w:szCs w:val="18"/>
              </w:rPr>
            </w:pPr>
          </w:p>
        </w:tc>
        <w:tc>
          <w:tcPr>
            <w:tcW w:w="1081" w:type="dxa"/>
            <w:shd w:val="clear" w:color="auto" w:fill="auto"/>
          </w:tcPr>
          <w:p w:rsidR="00F2412E" w:rsidRPr="003154C0" w:rsidRDefault="00F2412E" w:rsidP="00CE1194">
            <w:pPr>
              <w:autoSpaceDE w:val="0"/>
              <w:autoSpaceDN w:val="0"/>
              <w:adjustRightInd w:val="0"/>
              <w:ind w:left="2" w:right="57" w:firstLine="39"/>
              <w:jc w:val="center"/>
              <w:rPr>
                <w:rFonts w:ascii="Times New Roman" w:hAnsi="Times New Roman" w:cs="Times New Roman"/>
                <w:sz w:val="18"/>
                <w:szCs w:val="18"/>
              </w:rPr>
            </w:pPr>
          </w:p>
        </w:tc>
        <w:tc>
          <w:tcPr>
            <w:tcW w:w="1276" w:type="dxa"/>
            <w:shd w:val="clear" w:color="auto" w:fill="auto"/>
          </w:tcPr>
          <w:p w:rsidR="00F2412E" w:rsidRPr="003154C0" w:rsidRDefault="00F2412E" w:rsidP="00CE1194">
            <w:pPr>
              <w:autoSpaceDE w:val="0"/>
              <w:autoSpaceDN w:val="0"/>
              <w:adjustRightInd w:val="0"/>
              <w:ind w:left="57" w:right="57" w:firstLine="39"/>
              <w:jc w:val="center"/>
              <w:rPr>
                <w:rFonts w:ascii="Times New Roman" w:hAnsi="Times New Roman" w:cs="Times New Roman"/>
                <w:sz w:val="18"/>
                <w:szCs w:val="18"/>
              </w:rPr>
            </w:pPr>
          </w:p>
        </w:tc>
        <w:tc>
          <w:tcPr>
            <w:tcW w:w="1290" w:type="dxa"/>
            <w:shd w:val="clear" w:color="auto" w:fill="auto"/>
          </w:tcPr>
          <w:p w:rsidR="00F2412E" w:rsidRPr="003154C0" w:rsidRDefault="00F2412E" w:rsidP="00CE1194">
            <w:pPr>
              <w:autoSpaceDE w:val="0"/>
              <w:autoSpaceDN w:val="0"/>
              <w:adjustRightInd w:val="0"/>
              <w:jc w:val="center"/>
              <w:rPr>
                <w:rFonts w:ascii="Times New Roman" w:hAnsi="Times New Roman" w:cs="Times New Roman"/>
                <w:sz w:val="18"/>
                <w:szCs w:val="18"/>
              </w:rPr>
            </w:pPr>
          </w:p>
        </w:tc>
        <w:tc>
          <w:tcPr>
            <w:tcW w:w="1698" w:type="dxa"/>
            <w:shd w:val="clear" w:color="auto" w:fill="auto"/>
          </w:tcPr>
          <w:p w:rsidR="00F2412E" w:rsidRPr="00FC7935" w:rsidRDefault="00F2412E" w:rsidP="00F2412E">
            <w:pPr>
              <w:jc w:val="both"/>
              <w:rPr>
                <w:rFonts w:ascii="Times New Roman" w:hAnsi="Times New Roman" w:cs="Times New Roman"/>
                <w:sz w:val="18"/>
                <w:szCs w:val="18"/>
              </w:rPr>
            </w:pPr>
            <w:r w:rsidRPr="00FC7935">
              <w:rPr>
                <w:rFonts w:ascii="Times New Roman" w:hAnsi="Times New Roman" w:cs="Times New Roman"/>
                <w:sz w:val="18"/>
                <w:szCs w:val="18"/>
              </w:rPr>
              <w:t xml:space="preserve">  ООО «</w:t>
            </w:r>
            <w:r w:rsidR="00CB4408" w:rsidRPr="00FC7935">
              <w:rPr>
                <w:rFonts w:ascii="Times New Roman" w:hAnsi="Times New Roman" w:cs="Times New Roman"/>
                <w:sz w:val="18"/>
                <w:szCs w:val="18"/>
              </w:rPr>
              <w:t>Анна-Экспресс</w:t>
            </w:r>
            <w:r w:rsidRPr="00FC7935">
              <w:rPr>
                <w:rFonts w:ascii="Times New Roman" w:hAnsi="Times New Roman" w:cs="Times New Roman"/>
                <w:sz w:val="18"/>
                <w:szCs w:val="18"/>
              </w:rPr>
              <w:t>»</w:t>
            </w:r>
            <w:r w:rsidR="00CB4408" w:rsidRPr="00FC7935">
              <w:rPr>
                <w:rFonts w:ascii="Times New Roman" w:hAnsi="Times New Roman" w:cs="Times New Roman"/>
                <w:sz w:val="18"/>
                <w:szCs w:val="18"/>
              </w:rPr>
              <w:t>, ООО "Автоколонна-1745"</w:t>
            </w:r>
            <w:r w:rsidR="00902272">
              <w:rPr>
                <w:rFonts w:ascii="Times New Roman" w:hAnsi="Times New Roman" w:cs="Times New Roman"/>
                <w:sz w:val="18"/>
                <w:szCs w:val="18"/>
              </w:rPr>
              <w:t xml:space="preserve">, администрация Аннинского </w:t>
            </w:r>
            <w:r w:rsidR="00902272">
              <w:rPr>
                <w:rFonts w:ascii="Times New Roman" w:hAnsi="Times New Roman" w:cs="Times New Roman"/>
                <w:sz w:val="18"/>
                <w:szCs w:val="18"/>
              </w:rPr>
              <w:lastRenderedPageBreak/>
              <w:t>муниципального района.</w:t>
            </w:r>
          </w:p>
          <w:p w:rsidR="00F2412E" w:rsidRPr="003154C0" w:rsidRDefault="00F2412E" w:rsidP="00CE1194">
            <w:pPr>
              <w:pStyle w:val="Default"/>
              <w:jc w:val="both"/>
              <w:rPr>
                <w:sz w:val="18"/>
                <w:szCs w:val="18"/>
              </w:rPr>
            </w:pPr>
          </w:p>
        </w:tc>
      </w:tr>
      <w:tr w:rsidR="00F2412E" w:rsidRPr="00117BE2" w:rsidTr="00F6516F">
        <w:trPr>
          <w:jc w:val="center"/>
        </w:trPr>
        <w:tc>
          <w:tcPr>
            <w:tcW w:w="680" w:type="dxa"/>
            <w:shd w:val="clear" w:color="auto" w:fill="auto"/>
          </w:tcPr>
          <w:p w:rsidR="00F2412E" w:rsidRDefault="00F2412E" w:rsidP="00862F78">
            <w:pPr>
              <w:spacing w:after="0" w:line="240" w:lineRule="auto"/>
              <w:jc w:val="center"/>
              <w:rPr>
                <w:rFonts w:ascii="Times New Roman" w:eastAsia="Times New Roman" w:hAnsi="Times New Roman" w:cs="Times New Roman"/>
                <w:sz w:val="18"/>
                <w:szCs w:val="18"/>
              </w:rPr>
            </w:pPr>
          </w:p>
        </w:tc>
        <w:tc>
          <w:tcPr>
            <w:tcW w:w="1854" w:type="dxa"/>
            <w:shd w:val="clear" w:color="auto" w:fill="auto"/>
          </w:tcPr>
          <w:p w:rsidR="00F2412E" w:rsidRPr="00494B30" w:rsidRDefault="00494B30" w:rsidP="00647CB0">
            <w:pPr>
              <w:jc w:val="both"/>
              <w:rPr>
                <w:rFonts w:ascii="Times New Roman" w:hAnsi="Times New Roman" w:cs="Times New Roman"/>
                <w:spacing w:val="1"/>
                <w:sz w:val="18"/>
                <w:szCs w:val="18"/>
                <w:shd w:val="clear" w:color="auto" w:fill="FFFFFF"/>
              </w:rPr>
            </w:pPr>
            <w:r w:rsidRPr="00494B30">
              <w:rPr>
                <w:rFonts w:ascii="Times New Roman" w:hAnsi="Times New Roman" w:cs="Times New Roman"/>
                <w:sz w:val="18"/>
                <w:szCs w:val="18"/>
                <w:lang w:eastAsia="en-US"/>
              </w:rPr>
              <w:t>Обеспечение экономической устойчивости транспортных предприятий автомобильного транспорта</w:t>
            </w:r>
            <w:r w:rsidR="00647CB0">
              <w:rPr>
                <w:rFonts w:ascii="Times New Roman" w:hAnsi="Times New Roman" w:cs="Times New Roman"/>
                <w:sz w:val="18"/>
                <w:szCs w:val="18"/>
                <w:lang w:eastAsia="en-US"/>
              </w:rPr>
              <w:t>.</w:t>
            </w:r>
          </w:p>
        </w:tc>
        <w:tc>
          <w:tcPr>
            <w:tcW w:w="1701" w:type="dxa"/>
            <w:shd w:val="clear" w:color="auto" w:fill="auto"/>
          </w:tcPr>
          <w:p w:rsidR="00F2412E" w:rsidRDefault="00494B30" w:rsidP="00CE1194">
            <w:pPr>
              <w:jc w:val="center"/>
              <w:rPr>
                <w:rFonts w:ascii="Times New Roman" w:hAnsi="Times New Roman" w:cs="Times New Roman"/>
                <w:sz w:val="18"/>
                <w:szCs w:val="18"/>
              </w:rPr>
            </w:pPr>
            <w:r>
              <w:rPr>
                <w:rFonts w:ascii="Times New Roman" w:hAnsi="Times New Roman" w:cs="Times New Roman"/>
                <w:sz w:val="18"/>
                <w:szCs w:val="18"/>
              </w:rPr>
              <w:t>2022</w:t>
            </w:r>
          </w:p>
        </w:tc>
        <w:tc>
          <w:tcPr>
            <w:tcW w:w="1769" w:type="dxa"/>
            <w:shd w:val="clear" w:color="auto" w:fill="auto"/>
          </w:tcPr>
          <w:p w:rsidR="00F2412E" w:rsidRPr="00494B30" w:rsidRDefault="00494B30" w:rsidP="00CE1194">
            <w:pPr>
              <w:pStyle w:val="Default"/>
              <w:jc w:val="both"/>
              <w:rPr>
                <w:sz w:val="18"/>
                <w:szCs w:val="18"/>
              </w:rPr>
            </w:pPr>
            <w:r w:rsidRPr="00494B30">
              <w:rPr>
                <w:sz w:val="18"/>
                <w:szCs w:val="18"/>
              </w:rPr>
              <w:t>Бесперебойное транспортное обслуживание населения района</w:t>
            </w:r>
          </w:p>
        </w:tc>
        <w:tc>
          <w:tcPr>
            <w:tcW w:w="1672" w:type="dxa"/>
            <w:shd w:val="clear" w:color="auto" w:fill="auto"/>
          </w:tcPr>
          <w:p w:rsidR="00F2412E" w:rsidRPr="003154C0" w:rsidRDefault="00F2412E" w:rsidP="00CE1194">
            <w:pPr>
              <w:jc w:val="center"/>
              <w:rPr>
                <w:rFonts w:ascii="Times New Roman" w:hAnsi="Times New Roman" w:cs="Times New Roman"/>
                <w:sz w:val="18"/>
                <w:szCs w:val="18"/>
              </w:rPr>
            </w:pPr>
          </w:p>
        </w:tc>
        <w:tc>
          <w:tcPr>
            <w:tcW w:w="1006" w:type="dxa"/>
            <w:shd w:val="clear" w:color="auto" w:fill="auto"/>
          </w:tcPr>
          <w:p w:rsidR="00F2412E" w:rsidRPr="003154C0" w:rsidRDefault="00F2412E" w:rsidP="00CE1194">
            <w:pPr>
              <w:jc w:val="center"/>
              <w:rPr>
                <w:rFonts w:ascii="Times New Roman" w:hAnsi="Times New Roman" w:cs="Times New Roman"/>
                <w:sz w:val="18"/>
                <w:szCs w:val="18"/>
              </w:rPr>
            </w:pPr>
          </w:p>
        </w:tc>
        <w:tc>
          <w:tcPr>
            <w:tcW w:w="1478" w:type="dxa"/>
          </w:tcPr>
          <w:p w:rsidR="00F2412E" w:rsidRPr="003154C0" w:rsidRDefault="00F2412E" w:rsidP="00CE1194">
            <w:pPr>
              <w:autoSpaceDE w:val="0"/>
              <w:autoSpaceDN w:val="0"/>
              <w:adjustRightInd w:val="0"/>
              <w:ind w:left="57" w:right="57" w:firstLine="39"/>
              <w:jc w:val="center"/>
              <w:rPr>
                <w:rFonts w:ascii="Times New Roman" w:hAnsi="Times New Roman" w:cs="Times New Roman"/>
                <w:sz w:val="18"/>
                <w:szCs w:val="18"/>
              </w:rPr>
            </w:pPr>
          </w:p>
        </w:tc>
        <w:tc>
          <w:tcPr>
            <w:tcW w:w="1081" w:type="dxa"/>
            <w:shd w:val="clear" w:color="auto" w:fill="auto"/>
          </w:tcPr>
          <w:p w:rsidR="00F2412E" w:rsidRPr="003154C0" w:rsidRDefault="00F2412E" w:rsidP="00CE1194">
            <w:pPr>
              <w:autoSpaceDE w:val="0"/>
              <w:autoSpaceDN w:val="0"/>
              <w:adjustRightInd w:val="0"/>
              <w:ind w:left="2" w:right="57" w:firstLine="39"/>
              <w:jc w:val="center"/>
              <w:rPr>
                <w:rFonts w:ascii="Times New Roman" w:hAnsi="Times New Roman" w:cs="Times New Roman"/>
                <w:sz w:val="18"/>
                <w:szCs w:val="18"/>
              </w:rPr>
            </w:pPr>
          </w:p>
        </w:tc>
        <w:tc>
          <w:tcPr>
            <w:tcW w:w="1276" w:type="dxa"/>
            <w:shd w:val="clear" w:color="auto" w:fill="auto"/>
          </w:tcPr>
          <w:p w:rsidR="00F2412E" w:rsidRPr="003154C0" w:rsidRDefault="00F2412E" w:rsidP="00CE1194">
            <w:pPr>
              <w:autoSpaceDE w:val="0"/>
              <w:autoSpaceDN w:val="0"/>
              <w:adjustRightInd w:val="0"/>
              <w:ind w:left="57" w:right="57" w:firstLine="39"/>
              <w:jc w:val="center"/>
              <w:rPr>
                <w:rFonts w:ascii="Times New Roman" w:hAnsi="Times New Roman" w:cs="Times New Roman"/>
                <w:sz w:val="18"/>
                <w:szCs w:val="18"/>
              </w:rPr>
            </w:pPr>
          </w:p>
        </w:tc>
        <w:tc>
          <w:tcPr>
            <w:tcW w:w="1290" w:type="dxa"/>
            <w:shd w:val="clear" w:color="auto" w:fill="auto"/>
          </w:tcPr>
          <w:p w:rsidR="00F2412E" w:rsidRPr="003154C0" w:rsidRDefault="00F2412E" w:rsidP="00CE1194">
            <w:pPr>
              <w:autoSpaceDE w:val="0"/>
              <w:autoSpaceDN w:val="0"/>
              <w:adjustRightInd w:val="0"/>
              <w:jc w:val="center"/>
              <w:rPr>
                <w:rFonts w:ascii="Times New Roman" w:hAnsi="Times New Roman" w:cs="Times New Roman"/>
                <w:sz w:val="18"/>
                <w:szCs w:val="18"/>
              </w:rPr>
            </w:pPr>
          </w:p>
        </w:tc>
        <w:tc>
          <w:tcPr>
            <w:tcW w:w="1698" w:type="dxa"/>
            <w:shd w:val="clear" w:color="auto" w:fill="auto"/>
          </w:tcPr>
          <w:p w:rsidR="00647CB0" w:rsidRPr="00FC7935" w:rsidRDefault="00647CB0" w:rsidP="00647CB0">
            <w:pPr>
              <w:jc w:val="both"/>
              <w:rPr>
                <w:rFonts w:ascii="Times New Roman" w:hAnsi="Times New Roman" w:cs="Times New Roman"/>
                <w:sz w:val="18"/>
                <w:szCs w:val="18"/>
              </w:rPr>
            </w:pPr>
            <w:r>
              <w:rPr>
                <w:rFonts w:ascii="Times New Roman" w:hAnsi="Times New Roman" w:cs="Times New Roman"/>
                <w:sz w:val="18"/>
                <w:szCs w:val="18"/>
              </w:rPr>
              <w:t>Администрация Аннинского муниципального района.</w:t>
            </w:r>
          </w:p>
          <w:p w:rsidR="00F2412E" w:rsidRPr="003154C0" w:rsidRDefault="00F2412E" w:rsidP="00CE1194">
            <w:pPr>
              <w:pStyle w:val="Default"/>
              <w:jc w:val="both"/>
              <w:rPr>
                <w:sz w:val="18"/>
                <w:szCs w:val="18"/>
              </w:rPr>
            </w:pPr>
          </w:p>
        </w:tc>
      </w:tr>
      <w:tr w:rsidR="00C707F9" w:rsidRPr="00117BE2" w:rsidTr="00E7713A">
        <w:trPr>
          <w:jc w:val="center"/>
        </w:trPr>
        <w:tc>
          <w:tcPr>
            <w:tcW w:w="15505" w:type="dxa"/>
            <w:gridSpan w:val="11"/>
            <w:shd w:val="clear" w:color="auto" w:fill="auto"/>
          </w:tcPr>
          <w:p w:rsidR="00C707F9" w:rsidRPr="00C707F9" w:rsidRDefault="00C707F9" w:rsidP="00C707F9">
            <w:pPr>
              <w:spacing w:after="0"/>
              <w:jc w:val="center"/>
              <w:rPr>
                <w:rFonts w:ascii="Times New Roman" w:hAnsi="Times New Roman" w:cs="Times New Roman"/>
                <w:sz w:val="18"/>
                <w:szCs w:val="18"/>
                <w:lang w:eastAsia="en-US"/>
              </w:rPr>
            </w:pPr>
            <w:r w:rsidRPr="00C707F9">
              <w:rPr>
                <w:rFonts w:ascii="Times New Roman" w:hAnsi="Times New Roman" w:cs="Times New Roman"/>
                <w:sz w:val="18"/>
                <w:szCs w:val="18"/>
                <w:lang w:eastAsia="en-US"/>
              </w:rPr>
              <w:t>4.Рынок жилищного строительства (за исключением Московского фонда реновации жилой застройки</w:t>
            </w:r>
          </w:p>
          <w:p w:rsidR="00C707F9" w:rsidRPr="00494B30" w:rsidRDefault="00C707F9" w:rsidP="00C707F9">
            <w:pPr>
              <w:spacing w:after="0"/>
              <w:jc w:val="center"/>
              <w:rPr>
                <w:rFonts w:ascii="Times New Roman" w:hAnsi="Times New Roman" w:cs="Times New Roman"/>
                <w:sz w:val="18"/>
                <w:szCs w:val="18"/>
              </w:rPr>
            </w:pPr>
            <w:r w:rsidRPr="00C707F9">
              <w:rPr>
                <w:rFonts w:ascii="Times New Roman" w:hAnsi="Times New Roman" w:cs="Times New Roman"/>
                <w:sz w:val="18"/>
                <w:szCs w:val="18"/>
                <w:lang w:eastAsia="en-US"/>
              </w:rPr>
              <w:t>и индивидуального жилищного строительства)</w:t>
            </w:r>
          </w:p>
        </w:tc>
      </w:tr>
      <w:tr w:rsidR="00C707F9" w:rsidRPr="00117BE2" w:rsidTr="00F6516F">
        <w:trPr>
          <w:jc w:val="center"/>
        </w:trPr>
        <w:tc>
          <w:tcPr>
            <w:tcW w:w="680" w:type="dxa"/>
            <w:shd w:val="clear" w:color="auto" w:fill="auto"/>
          </w:tcPr>
          <w:p w:rsidR="00C707F9" w:rsidRDefault="00C707F9" w:rsidP="00862F78">
            <w:pPr>
              <w:spacing w:after="0" w:line="240" w:lineRule="auto"/>
              <w:jc w:val="center"/>
              <w:rPr>
                <w:rFonts w:ascii="Times New Roman" w:eastAsia="Times New Roman" w:hAnsi="Times New Roman" w:cs="Times New Roman"/>
                <w:sz w:val="18"/>
                <w:szCs w:val="18"/>
              </w:rPr>
            </w:pPr>
          </w:p>
        </w:tc>
        <w:tc>
          <w:tcPr>
            <w:tcW w:w="1854" w:type="dxa"/>
            <w:shd w:val="clear" w:color="auto" w:fill="auto"/>
          </w:tcPr>
          <w:p w:rsidR="00C707F9" w:rsidRPr="00C707F9" w:rsidRDefault="00C707F9" w:rsidP="00CE1194">
            <w:pPr>
              <w:widowControl w:val="0"/>
              <w:jc w:val="both"/>
              <w:rPr>
                <w:rFonts w:ascii="Times New Roman" w:hAnsi="Times New Roman" w:cs="Times New Roman"/>
                <w:sz w:val="18"/>
                <w:szCs w:val="18"/>
                <w:lang w:eastAsia="en-US"/>
              </w:rPr>
            </w:pPr>
            <w:r w:rsidRPr="00C707F9">
              <w:rPr>
                <w:rFonts w:ascii="Times New Roman" w:hAnsi="Times New Roman" w:cs="Times New Roman"/>
                <w:sz w:val="18"/>
                <w:szCs w:val="18"/>
                <w:lang w:eastAsia="en-US"/>
              </w:rPr>
              <w:t>Создание инфраструктуры на земельных участках, предназначенных для предоставления семьям, имеющим трех и более детей</w:t>
            </w:r>
          </w:p>
        </w:tc>
        <w:tc>
          <w:tcPr>
            <w:tcW w:w="1701" w:type="dxa"/>
            <w:shd w:val="clear" w:color="auto" w:fill="auto"/>
          </w:tcPr>
          <w:p w:rsidR="00C707F9" w:rsidRPr="00C707F9" w:rsidRDefault="0081422E" w:rsidP="00CE1194">
            <w:pPr>
              <w:jc w:val="center"/>
              <w:rPr>
                <w:rFonts w:ascii="Times New Roman" w:hAnsi="Times New Roman" w:cs="Times New Roman"/>
                <w:sz w:val="18"/>
                <w:szCs w:val="18"/>
              </w:rPr>
            </w:pPr>
            <w:r>
              <w:rPr>
                <w:rFonts w:ascii="Times New Roman" w:hAnsi="Times New Roman" w:cs="Times New Roman"/>
                <w:sz w:val="18"/>
                <w:szCs w:val="18"/>
              </w:rPr>
              <w:t>2022</w:t>
            </w:r>
          </w:p>
        </w:tc>
        <w:tc>
          <w:tcPr>
            <w:tcW w:w="1769" w:type="dxa"/>
            <w:shd w:val="clear" w:color="auto" w:fill="auto"/>
          </w:tcPr>
          <w:p w:rsidR="00C707F9" w:rsidRPr="00C707F9" w:rsidRDefault="00C707F9" w:rsidP="00CE1194">
            <w:pPr>
              <w:jc w:val="both"/>
              <w:rPr>
                <w:rFonts w:ascii="Times New Roman" w:hAnsi="Times New Roman" w:cs="Times New Roman"/>
                <w:sz w:val="18"/>
                <w:szCs w:val="18"/>
              </w:rPr>
            </w:pPr>
            <w:r w:rsidRPr="00C707F9">
              <w:rPr>
                <w:rFonts w:ascii="Times New Roman" w:hAnsi="Times New Roman" w:cs="Times New Roman"/>
                <w:sz w:val="18"/>
                <w:szCs w:val="18"/>
              </w:rPr>
              <w:t xml:space="preserve">Обеспечение подключения к существующим газовым, водопроводным сетям  и сети электроснабжения земельных участков </w:t>
            </w:r>
            <w:r w:rsidRPr="00C707F9">
              <w:rPr>
                <w:rFonts w:ascii="Times New Roman" w:hAnsi="Times New Roman" w:cs="Times New Roman"/>
                <w:sz w:val="18"/>
                <w:szCs w:val="18"/>
                <w:lang w:eastAsia="en-US"/>
              </w:rPr>
              <w:t>предназначенных для предоставления семьям, имеющим трех и более детей</w:t>
            </w:r>
          </w:p>
        </w:tc>
        <w:tc>
          <w:tcPr>
            <w:tcW w:w="1672" w:type="dxa"/>
            <w:shd w:val="clear" w:color="auto" w:fill="auto"/>
            <w:vAlign w:val="center"/>
          </w:tcPr>
          <w:p w:rsidR="00C707F9" w:rsidRPr="00C707F9" w:rsidRDefault="00C707F9" w:rsidP="00CE1194">
            <w:pPr>
              <w:jc w:val="center"/>
              <w:rPr>
                <w:rFonts w:ascii="Times New Roman" w:hAnsi="Times New Roman" w:cs="Times New Roman"/>
                <w:sz w:val="18"/>
                <w:szCs w:val="18"/>
              </w:rPr>
            </w:pPr>
          </w:p>
        </w:tc>
        <w:tc>
          <w:tcPr>
            <w:tcW w:w="1006" w:type="dxa"/>
            <w:shd w:val="clear" w:color="auto" w:fill="auto"/>
            <w:vAlign w:val="center"/>
          </w:tcPr>
          <w:p w:rsidR="00C707F9" w:rsidRPr="00C707F9" w:rsidRDefault="00C707F9" w:rsidP="00CE1194">
            <w:pPr>
              <w:jc w:val="center"/>
              <w:rPr>
                <w:rFonts w:ascii="Times New Roman" w:hAnsi="Times New Roman" w:cs="Times New Roman"/>
                <w:sz w:val="18"/>
                <w:szCs w:val="18"/>
              </w:rPr>
            </w:pPr>
          </w:p>
        </w:tc>
        <w:tc>
          <w:tcPr>
            <w:tcW w:w="1478" w:type="dxa"/>
            <w:vAlign w:val="center"/>
          </w:tcPr>
          <w:p w:rsidR="00C707F9" w:rsidRPr="00C707F9" w:rsidRDefault="00C707F9" w:rsidP="00CE1194">
            <w:pPr>
              <w:jc w:val="center"/>
              <w:rPr>
                <w:rFonts w:ascii="Times New Roman" w:hAnsi="Times New Roman" w:cs="Times New Roman"/>
                <w:sz w:val="18"/>
                <w:szCs w:val="18"/>
              </w:rPr>
            </w:pPr>
          </w:p>
        </w:tc>
        <w:tc>
          <w:tcPr>
            <w:tcW w:w="1081" w:type="dxa"/>
            <w:shd w:val="clear" w:color="auto" w:fill="auto"/>
            <w:vAlign w:val="center"/>
          </w:tcPr>
          <w:p w:rsidR="00C707F9" w:rsidRPr="00C707F9" w:rsidRDefault="00C707F9" w:rsidP="00CE1194">
            <w:pPr>
              <w:jc w:val="center"/>
              <w:rPr>
                <w:rFonts w:ascii="Times New Roman" w:hAnsi="Times New Roman" w:cs="Times New Roman"/>
                <w:sz w:val="18"/>
                <w:szCs w:val="18"/>
              </w:rPr>
            </w:pPr>
          </w:p>
        </w:tc>
        <w:tc>
          <w:tcPr>
            <w:tcW w:w="1276" w:type="dxa"/>
            <w:shd w:val="clear" w:color="auto" w:fill="auto"/>
            <w:vAlign w:val="center"/>
          </w:tcPr>
          <w:p w:rsidR="00C707F9" w:rsidRPr="00C707F9" w:rsidRDefault="00C707F9" w:rsidP="00CE1194">
            <w:pPr>
              <w:jc w:val="center"/>
              <w:rPr>
                <w:rFonts w:ascii="Times New Roman" w:hAnsi="Times New Roman" w:cs="Times New Roman"/>
                <w:sz w:val="18"/>
                <w:szCs w:val="18"/>
              </w:rPr>
            </w:pPr>
          </w:p>
        </w:tc>
        <w:tc>
          <w:tcPr>
            <w:tcW w:w="1290" w:type="dxa"/>
            <w:shd w:val="clear" w:color="auto" w:fill="auto"/>
            <w:vAlign w:val="center"/>
          </w:tcPr>
          <w:p w:rsidR="00C707F9" w:rsidRPr="00C707F9" w:rsidRDefault="00C707F9" w:rsidP="00CE1194">
            <w:pPr>
              <w:jc w:val="center"/>
              <w:rPr>
                <w:rFonts w:ascii="Times New Roman" w:hAnsi="Times New Roman" w:cs="Times New Roman"/>
                <w:sz w:val="18"/>
                <w:szCs w:val="18"/>
              </w:rPr>
            </w:pPr>
          </w:p>
        </w:tc>
        <w:tc>
          <w:tcPr>
            <w:tcW w:w="1698" w:type="dxa"/>
            <w:shd w:val="clear" w:color="auto" w:fill="auto"/>
          </w:tcPr>
          <w:p w:rsidR="00C44A26" w:rsidRPr="00D10025" w:rsidRDefault="00C44A26" w:rsidP="00C44A26">
            <w:pPr>
              <w:pStyle w:val="a8"/>
              <w:suppressAutoHyphens w:val="0"/>
              <w:ind w:left="0"/>
              <w:jc w:val="both"/>
              <w:rPr>
                <w:rFonts w:eastAsia="Calibri"/>
                <w:color w:val="000000"/>
                <w:sz w:val="18"/>
                <w:szCs w:val="18"/>
              </w:rPr>
            </w:pPr>
            <w:r>
              <w:rPr>
                <w:sz w:val="18"/>
                <w:szCs w:val="18"/>
              </w:rPr>
              <w:t>Р</w:t>
            </w:r>
            <w:r w:rsidR="00C707F9" w:rsidRPr="00BC74F0">
              <w:rPr>
                <w:sz w:val="18"/>
                <w:szCs w:val="18"/>
              </w:rPr>
              <w:t>есурсоснабжающи</w:t>
            </w:r>
            <w:r>
              <w:rPr>
                <w:sz w:val="18"/>
                <w:szCs w:val="18"/>
              </w:rPr>
              <w:t>е</w:t>
            </w:r>
            <w:r w:rsidR="00C707F9" w:rsidRPr="0081422E">
              <w:rPr>
                <w:color w:val="FF0000"/>
                <w:sz w:val="18"/>
                <w:szCs w:val="18"/>
              </w:rPr>
              <w:t xml:space="preserve"> </w:t>
            </w:r>
            <w:r w:rsidRPr="00C44A26">
              <w:rPr>
                <w:sz w:val="18"/>
                <w:szCs w:val="18"/>
              </w:rPr>
              <w:t>о</w:t>
            </w:r>
            <w:r w:rsidR="00C707F9" w:rsidRPr="008A6054">
              <w:rPr>
                <w:sz w:val="18"/>
                <w:szCs w:val="18"/>
              </w:rPr>
              <w:t xml:space="preserve">рганизации </w:t>
            </w:r>
            <w:r>
              <w:rPr>
                <w:sz w:val="18"/>
                <w:szCs w:val="18"/>
              </w:rPr>
              <w:t>района,</w:t>
            </w:r>
            <w:r w:rsidRPr="00FC7935">
              <w:rPr>
                <w:sz w:val="18"/>
                <w:szCs w:val="18"/>
              </w:rPr>
              <w:t xml:space="preserve"> </w:t>
            </w:r>
            <w:r>
              <w:rPr>
                <w:sz w:val="18"/>
                <w:szCs w:val="18"/>
              </w:rPr>
              <w:t>о</w:t>
            </w:r>
            <w:r w:rsidRPr="00816034">
              <w:rPr>
                <w:sz w:val="18"/>
                <w:szCs w:val="18"/>
              </w:rPr>
              <w:t>тдел строительства, промышленности, газификации, связи  и ЖКХ</w:t>
            </w:r>
            <w:r>
              <w:rPr>
                <w:rFonts w:eastAsia="Calibri"/>
                <w:color w:val="000000"/>
                <w:sz w:val="18"/>
                <w:szCs w:val="18"/>
              </w:rPr>
              <w:t xml:space="preserve"> администрации Аннинского муниципального района.</w:t>
            </w:r>
          </w:p>
          <w:p w:rsidR="00C44A26" w:rsidRPr="00FC7935" w:rsidRDefault="00C44A26" w:rsidP="00C44A26">
            <w:pPr>
              <w:jc w:val="both"/>
              <w:rPr>
                <w:rFonts w:ascii="Times New Roman" w:hAnsi="Times New Roman" w:cs="Times New Roman"/>
                <w:sz w:val="18"/>
                <w:szCs w:val="18"/>
              </w:rPr>
            </w:pPr>
          </w:p>
          <w:p w:rsidR="00C707F9" w:rsidRPr="0081422E" w:rsidRDefault="00C707F9" w:rsidP="00C44A26">
            <w:pPr>
              <w:jc w:val="both"/>
              <w:rPr>
                <w:rFonts w:ascii="Times New Roman" w:hAnsi="Times New Roman" w:cs="Times New Roman"/>
                <w:color w:val="FF0000"/>
                <w:sz w:val="18"/>
                <w:szCs w:val="18"/>
              </w:rPr>
            </w:pPr>
          </w:p>
        </w:tc>
      </w:tr>
      <w:tr w:rsidR="0081422E" w:rsidRPr="0081422E" w:rsidTr="00F6516F">
        <w:trPr>
          <w:jc w:val="center"/>
        </w:trPr>
        <w:tc>
          <w:tcPr>
            <w:tcW w:w="680" w:type="dxa"/>
            <w:shd w:val="clear" w:color="auto" w:fill="auto"/>
          </w:tcPr>
          <w:p w:rsidR="0081422E" w:rsidRDefault="0081422E" w:rsidP="00862F78">
            <w:pPr>
              <w:spacing w:after="0" w:line="240" w:lineRule="auto"/>
              <w:jc w:val="center"/>
              <w:rPr>
                <w:rFonts w:ascii="Times New Roman" w:eastAsia="Times New Roman" w:hAnsi="Times New Roman" w:cs="Times New Roman"/>
                <w:sz w:val="18"/>
                <w:szCs w:val="18"/>
              </w:rPr>
            </w:pPr>
          </w:p>
        </w:tc>
        <w:tc>
          <w:tcPr>
            <w:tcW w:w="1854" w:type="dxa"/>
            <w:shd w:val="clear" w:color="auto" w:fill="auto"/>
          </w:tcPr>
          <w:p w:rsidR="0081422E" w:rsidRPr="0081422E" w:rsidRDefault="0081422E" w:rsidP="00CE1194">
            <w:pPr>
              <w:widowControl w:val="0"/>
              <w:jc w:val="both"/>
              <w:rPr>
                <w:rFonts w:ascii="Times New Roman" w:hAnsi="Times New Roman" w:cs="Times New Roman"/>
                <w:sz w:val="18"/>
                <w:szCs w:val="18"/>
                <w:lang w:eastAsia="en-US"/>
              </w:rPr>
            </w:pPr>
          </w:p>
        </w:tc>
        <w:tc>
          <w:tcPr>
            <w:tcW w:w="1701" w:type="dxa"/>
            <w:shd w:val="clear" w:color="auto" w:fill="auto"/>
          </w:tcPr>
          <w:p w:rsidR="0081422E" w:rsidRPr="0081422E" w:rsidRDefault="0081422E" w:rsidP="00CE1194">
            <w:pPr>
              <w:jc w:val="center"/>
              <w:rPr>
                <w:rFonts w:ascii="Times New Roman" w:hAnsi="Times New Roman" w:cs="Times New Roman"/>
                <w:sz w:val="18"/>
                <w:szCs w:val="18"/>
              </w:rPr>
            </w:pPr>
          </w:p>
        </w:tc>
        <w:tc>
          <w:tcPr>
            <w:tcW w:w="1769" w:type="dxa"/>
            <w:shd w:val="clear" w:color="auto" w:fill="auto"/>
          </w:tcPr>
          <w:p w:rsidR="0081422E" w:rsidRPr="0081422E" w:rsidRDefault="0081422E" w:rsidP="00CE1194">
            <w:pPr>
              <w:jc w:val="both"/>
              <w:rPr>
                <w:rFonts w:ascii="Times New Roman" w:hAnsi="Times New Roman" w:cs="Times New Roman"/>
                <w:sz w:val="18"/>
                <w:szCs w:val="18"/>
              </w:rPr>
            </w:pPr>
          </w:p>
        </w:tc>
        <w:tc>
          <w:tcPr>
            <w:tcW w:w="1672" w:type="dxa"/>
            <w:shd w:val="clear" w:color="auto" w:fill="auto"/>
            <w:vAlign w:val="center"/>
          </w:tcPr>
          <w:p w:rsidR="0081422E" w:rsidRPr="0081422E" w:rsidRDefault="0081422E" w:rsidP="00CE1194">
            <w:pPr>
              <w:jc w:val="center"/>
              <w:rPr>
                <w:rFonts w:ascii="Times New Roman" w:hAnsi="Times New Roman" w:cs="Times New Roman"/>
                <w:sz w:val="18"/>
                <w:szCs w:val="18"/>
              </w:rPr>
            </w:pPr>
          </w:p>
        </w:tc>
        <w:tc>
          <w:tcPr>
            <w:tcW w:w="1006" w:type="dxa"/>
            <w:shd w:val="clear" w:color="auto" w:fill="auto"/>
            <w:vAlign w:val="center"/>
          </w:tcPr>
          <w:p w:rsidR="0081422E" w:rsidRPr="0081422E" w:rsidRDefault="0081422E" w:rsidP="00CE1194">
            <w:pPr>
              <w:jc w:val="center"/>
              <w:rPr>
                <w:rFonts w:ascii="Times New Roman" w:hAnsi="Times New Roman" w:cs="Times New Roman"/>
                <w:sz w:val="18"/>
                <w:szCs w:val="18"/>
              </w:rPr>
            </w:pPr>
          </w:p>
        </w:tc>
        <w:tc>
          <w:tcPr>
            <w:tcW w:w="1478" w:type="dxa"/>
            <w:vAlign w:val="center"/>
          </w:tcPr>
          <w:p w:rsidR="0081422E" w:rsidRPr="0081422E" w:rsidRDefault="0081422E" w:rsidP="00CE1194">
            <w:pPr>
              <w:jc w:val="center"/>
              <w:rPr>
                <w:rFonts w:ascii="Times New Roman" w:hAnsi="Times New Roman" w:cs="Times New Roman"/>
                <w:sz w:val="18"/>
                <w:szCs w:val="18"/>
              </w:rPr>
            </w:pPr>
          </w:p>
        </w:tc>
        <w:tc>
          <w:tcPr>
            <w:tcW w:w="1081" w:type="dxa"/>
            <w:shd w:val="clear" w:color="auto" w:fill="auto"/>
            <w:vAlign w:val="center"/>
          </w:tcPr>
          <w:p w:rsidR="0081422E" w:rsidRPr="0081422E" w:rsidRDefault="0081422E" w:rsidP="00CE1194">
            <w:pPr>
              <w:jc w:val="center"/>
              <w:rPr>
                <w:rFonts w:ascii="Times New Roman" w:hAnsi="Times New Roman" w:cs="Times New Roman"/>
                <w:sz w:val="18"/>
                <w:szCs w:val="18"/>
              </w:rPr>
            </w:pPr>
          </w:p>
        </w:tc>
        <w:tc>
          <w:tcPr>
            <w:tcW w:w="1276" w:type="dxa"/>
            <w:shd w:val="clear" w:color="auto" w:fill="auto"/>
            <w:vAlign w:val="center"/>
          </w:tcPr>
          <w:p w:rsidR="0081422E" w:rsidRPr="0081422E" w:rsidRDefault="0081422E" w:rsidP="00CE1194">
            <w:pPr>
              <w:jc w:val="center"/>
              <w:rPr>
                <w:rFonts w:ascii="Times New Roman" w:hAnsi="Times New Roman" w:cs="Times New Roman"/>
                <w:sz w:val="18"/>
                <w:szCs w:val="18"/>
              </w:rPr>
            </w:pPr>
          </w:p>
        </w:tc>
        <w:tc>
          <w:tcPr>
            <w:tcW w:w="1290" w:type="dxa"/>
            <w:shd w:val="clear" w:color="auto" w:fill="auto"/>
            <w:vAlign w:val="center"/>
          </w:tcPr>
          <w:p w:rsidR="0081422E" w:rsidRPr="0081422E" w:rsidRDefault="0081422E" w:rsidP="00CE1194">
            <w:pPr>
              <w:jc w:val="center"/>
              <w:rPr>
                <w:rFonts w:ascii="Times New Roman" w:hAnsi="Times New Roman" w:cs="Times New Roman"/>
                <w:sz w:val="18"/>
                <w:szCs w:val="18"/>
              </w:rPr>
            </w:pPr>
          </w:p>
        </w:tc>
        <w:tc>
          <w:tcPr>
            <w:tcW w:w="1698" w:type="dxa"/>
            <w:shd w:val="clear" w:color="auto" w:fill="auto"/>
          </w:tcPr>
          <w:p w:rsidR="0081422E" w:rsidRPr="0081422E" w:rsidRDefault="0081422E" w:rsidP="00CE1194">
            <w:pPr>
              <w:jc w:val="both"/>
              <w:rPr>
                <w:rFonts w:ascii="Times New Roman" w:hAnsi="Times New Roman" w:cs="Times New Roman"/>
                <w:color w:val="FF0000"/>
                <w:sz w:val="18"/>
                <w:szCs w:val="18"/>
              </w:rPr>
            </w:pPr>
          </w:p>
        </w:tc>
      </w:tr>
    </w:tbl>
    <w:p w:rsidR="00BE7204" w:rsidRDefault="00BE7204" w:rsidP="00BE7204">
      <w:pPr>
        <w:jc w:val="center"/>
        <w:rPr>
          <w:rFonts w:ascii="Calibri" w:eastAsia="Times New Roman" w:hAnsi="Calibri" w:cs="Times New Roman"/>
          <w:sz w:val="28"/>
          <w:szCs w:val="28"/>
        </w:rPr>
      </w:pPr>
    </w:p>
    <w:p w:rsidR="00BE7204" w:rsidRPr="00AF788A" w:rsidRDefault="00BE7204" w:rsidP="00BE7204">
      <w:pPr>
        <w:jc w:val="both"/>
        <w:rPr>
          <w:rFonts w:ascii="Times New Roman" w:eastAsia="Times New Roman" w:hAnsi="Times New Roman" w:cs="Times New Roman"/>
          <w:sz w:val="28"/>
          <w:szCs w:val="28"/>
        </w:rPr>
      </w:pPr>
      <w:r w:rsidRPr="00AF788A">
        <w:rPr>
          <w:rFonts w:ascii="Times New Roman" w:hAnsi="Times New Roman" w:cs="Times New Roman"/>
          <w:sz w:val="28"/>
          <w:szCs w:val="28"/>
        </w:rPr>
        <w:lastRenderedPageBreak/>
        <w:t>* - если мероприятие Плана не реализуется, реализуется не в полном объеме, или не достигнуты значения целевых показателей, то необходимо в графе «Комментарии» указать причины не достижения, а также планируемые меры по их достижению</w:t>
      </w:r>
    </w:p>
    <w:p w:rsidR="00404ACF" w:rsidRDefault="00404ACF"/>
    <w:sectPr w:rsidR="00404ACF" w:rsidSect="00BE720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A8B" w:rsidRDefault="00167A8B" w:rsidP="00C55A7D">
      <w:pPr>
        <w:spacing w:after="0" w:line="240" w:lineRule="auto"/>
      </w:pPr>
      <w:r>
        <w:separator/>
      </w:r>
    </w:p>
  </w:endnote>
  <w:endnote w:type="continuationSeparator" w:id="1">
    <w:p w:rsidR="00167A8B" w:rsidRDefault="00167A8B" w:rsidP="00C55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A8B" w:rsidRDefault="00167A8B" w:rsidP="00C55A7D">
      <w:pPr>
        <w:spacing w:after="0" w:line="240" w:lineRule="auto"/>
      </w:pPr>
      <w:r>
        <w:separator/>
      </w:r>
    </w:p>
  </w:footnote>
  <w:footnote w:type="continuationSeparator" w:id="1">
    <w:p w:rsidR="00167A8B" w:rsidRDefault="00167A8B" w:rsidP="00C55A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7204"/>
    <w:rsid w:val="00015CF9"/>
    <w:rsid w:val="00016B70"/>
    <w:rsid w:val="0005483B"/>
    <w:rsid w:val="00055A01"/>
    <w:rsid w:val="00084673"/>
    <w:rsid w:val="000C0B37"/>
    <w:rsid w:val="000D63FC"/>
    <w:rsid w:val="000E09E3"/>
    <w:rsid w:val="000E1C01"/>
    <w:rsid w:val="000E549B"/>
    <w:rsid w:val="00106D1A"/>
    <w:rsid w:val="00122924"/>
    <w:rsid w:val="001425D9"/>
    <w:rsid w:val="00143877"/>
    <w:rsid w:val="00162872"/>
    <w:rsid w:val="00167A8B"/>
    <w:rsid w:val="0018498E"/>
    <w:rsid w:val="00192E0F"/>
    <w:rsid w:val="001A00BA"/>
    <w:rsid w:val="001C5EC9"/>
    <w:rsid w:val="001C7AAA"/>
    <w:rsid w:val="001F3A04"/>
    <w:rsid w:val="00216E8A"/>
    <w:rsid w:val="002236C2"/>
    <w:rsid w:val="00234216"/>
    <w:rsid w:val="002501E0"/>
    <w:rsid w:val="00254E17"/>
    <w:rsid w:val="00256975"/>
    <w:rsid w:val="002878DF"/>
    <w:rsid w:val="002F0781"/>
    <w:rsid w:val="003154C0"/>
    <w:rsid w:val="003261DB"/>
    <w:rsid w:val="00362123"/>
    <w:rsid w:val="003626DD"/>
    <w:rsid w:val="00371C17"/>
    <w:rsid w:val="003754FB"/>
    <w:rsid w:val="003970D7"/>
    <w:rsid w:val="003A75E4"/>
    <w:rsid w:val="003E56B4"/>
    <w:rsid w:val="003F1846"/>
    <w:rsid w:val="00404ACF"/>
    <w:rsid w:val="0042167E"/>
    <w:rsid w:val="00426DED"/>
    <w:rsid w:val="0043521B"/>
    <w:rsid w:val="00440F90"/>
    <w:rsid w:val="0044165C"/>
    <w:rsid w:val="00467685"/>
    <w:rsid w:val="004712DE"/>
    <w:rsid w:val="00494B30"/>
    <w:rsid w:val="00496350"/>
    <w:rsid w:val="004A489C"/>
    <w:rsid w:val="004A69DD"/>
    <w:rsid w:val="004E6D6C"/>
    <w:rsid w:val="00551C33"/>
    <w:rsid w:val="00554DCB"/>
    <w:rsid w:val="00572F4C"/>
    <w:rsid w:val="005A68C9"/>
    <w:rsid w:val="005B4D83"/>
    <w:rsid w:val="005B658C"/>
    <w:rsid w:val="005C10B8"/>
    <w:rsid w:val="005D0171"/>
    <w:rsid w:val="005E55C7"/>
    <w:rsid w:val="005E5F54"/>
    <w:rsid w:val="00643749"/>
    <w:rsid w:val="00645EF6"/>
    <w:rsid w:val="00647CB0"/>
    <w:rsid w:val="00661A39"/>
    <w:rsid w:val="00666598"/>
    <w:rsid w:val="0067024D"/>
    <w:rsid w:val="006934C1"/>
    <w:rsid w:val="006954AB"/>
    <w:rsid w:val="00697BA3"/>
    <w:rsid w:val="006A0E58"/>
    <w:rsid w:val="006A7D27"/>
    <w:rsid w:val="006B340A"/>
    <w:rsid w:val="006C6201"/>
    <w:rsid w:val="006D4915"/>
    <w:rsid w:val="006F2D83"/>
    <w:rsid w:val="0071327E"/>
    <w:rsid w:val="0072013B"/>
    <w:rsid w:val="00720866"/>
    <w:rsid w:val="007275DA"/>
    <w:rsid w:val="00742EBC"/>
    <w:rsid w:val="00761643"/>
    <w:rsid w:val="0076571A"/>
    <w:rsid w:val="00773429"/>
    <w:rsid w:val="0078073B"/>
    <w:rsid w:val="00797EBD"/>
    <w:rsid w:val="007B7E7B"/>
    <w:rsid w:val="007E4CCE"/>
    <w:rsid w:val="007F7092"/>
    <w:rsid w:val="00806FBD"/>
    <w:rsid w:val="0081422E"/>
    <w:rsid w:val="00816034"/>
    <w:rsid w:val="00830E3E"/>
    <w:rsid w:val="00831067"/>
    <w:rsid w:val="0083345C"/>
    <w:rsid w:val="008468E8"/>
    <w:rsid w:val="008541F0"/>
    <w:rsid w:val="00867735"/>
    <w:rsid w:val="008A6054"/>
    <w:rsid w:val="008B47EC"/>
    <w:rsid w:val="008B5BBB"/>
    <w:rsid w:val="008B6941"/>
    <w:rsid w:val="008C4C49"/>
    <w:rsid w:val="00902272"/>
    <w:rsid w:val="00946222"/>
    <w:rsid w:val="00951D02"/>
    <w:rsid w:val="00985224"/>
    <w:rsid w:val="009940F3"/>
    <w:rsid w:val="009C326A"/>
    <w:rsid w:val="009E3438"/>
    <w:rsid w:val="009F5BDE"/>
    <w:rsid w:val="009F7436"/>
    <w:rsid w:val="00A1104C"/>
    <w:rsid w:val="00A16F2D"/>
    <w:rsid w:val="00A3480C"/>
    <w:rsid w:val="00A43B28"/>
    <w:rsid w:val="00A560B8"/>
    <w:rsid w:val="00A7216F"/>
    <w:rsid w:val="00A73676"/>
    <w:rsid w:val="00A91087"/>
    <w:rsid w:val="00AA3433"/>
    <w:rsid w:val="00AA350C"/>
    <w:rsid w:val="00AB5A81"/>
    <w:rsid w:val="00AB7912"/>
    <w:rsid w:val="00AC3999"/>
    <w:rsid w:val="00AD5826"/>
    <w:rsid w:val="00B07AD4"/>
    <w:rsid w:val="00B33558"/>
    <w:rsid w:val="00B41847"/>
    <w:rsid w:val="00B5043B"/>
    <w:rsid w:val="00B571FD"/>
    <w:rsid w:val="00B641A2"/>
    <w:rsid w:val="00B71689"/>
    <w:rsid w:val="00BB2779"/>
    <w:rsid w:val="00BC74F0"/>
    <w:rsid w:val="00BD64AA"/>
    <w:rsid w:val="00BE7204"/>
    <w:rsid w:val="00C00957"/>
    <w:rsid w:val="00C00B54"/>
    <w:rsid w:val="00C10EC3"/>
    <w:rsid w:val="00C232E7"/>
    <w:rsid w:val="00C2786E"/>
    <w:rsid w:val="00C44A26"/>
    <w:rsid w:val="00C55A7D"/>
    <w:rsid w:val="00C707F9"/>
    <w:rsid w:val="00C82C3A"/>
    <w:rsid w:val="00CA27D2"/>
    <w:rsid w:val="00CA50F7"/>
    <w:rsid w:val="00CB4408"/>
    <w:rsid w:val="00CF7348"/>
    <w:rsid w:val="00D10025"/>
    <w:rsid w:val="00D134F8"/>
    <w:rsid w:val="00D31314"/>
    <w:rsid w:val="00D40E5B"/>
    <w:rsid w:val="00D44722"/>
    <w:rsid w:val="00D718B8"/>
    <w:rsid w:val="00D859E2"/>
    <w:rsid w:val="00D93D87"/>
    <w:rsid w:val="00DA0297"/>
    <w:rsid w:val="00DA0DFC"/>
    <w:rsid w:val="00DF7DBB"/>
    <w:rsid w:val="00E36931"/>
    <w:rsid w:val="00E3742D"/>
    <w:rsid w:val="00E53EE9"/>
    <w:rsid w:val="00E63969"/>
    <w:rsid w:val="00E639B5"/>
    <w:rsid w:val="00E77C96"/>
    <w:rsid w:val="00E95D0B"/>
    <w:rsid w:val="00EC1DC1"/>
    <w:rsid w:val="00EC66C3"/>
    <w:rsid w:val="00ED014F"/>
    <w:rsid w:val="00EE6920"/>
    <w:rsid w:val="00EF4D36"/>
    <w:rsid w:val="00F07008"/>
    <w:rsid w:val="00F076DC"/>
    <w:rsid w:val="00F2015C"/>
    <w:rsid w:val="00F2412E"/>
    <w:rsid w:val="00F4120C"/>
    <w:rsid w:val="00F4246E"/>
    <w:rsid w:val="00F6516F"/>
    <w:rsid w:val="00F80E35"/>
    <w:rsid w:val="00F82EF0"/>
    <w:rsid w:val="00F90C0F"/>
    <w:rsid w:val="00FC7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55A7D"/>
    <w:pPr>
      <w:spacing w:after="0" w:line="240" w:lineRule="auto"/>
    </w:pPr>
    <w:rPr>
      <w:rFonts w:eastAsiaTheme="minorHAnsi"/>
      <w:sz w:val="20"/>
      <w:szCs w:val="20"/>
      <w:lang w:eastAsia="en-US"/>
    </w:rPr>
  </w:style>
  <w:style w:type="character" w:customStyle="1" w:styleId="a4">
    <w:name w:val="Текст сноски Знак"/>
    <w:basedOn w:val="a0"/>
    <w:link w:val="a3"/>
    <w:rsid w:val="00C55A7D"/>
    <w:rPr>
      <w:rFonts w:eastAsiaTheme="minorHAnsi"/>
      <w:sz w:val="20"/>
      <w:szCs w:val="20"/>
      <w:lang w:eastAsia="en-US"/>
    </w:rPr>
  </w:style>
  <w:style w:type="character" w:styleId="a5">
    <w:name w:val="footnote reference"/>
    <w:basedOn w:val="a0"/>
    <w:unhideWhenUsed/>
    <w:rsid w:val="00C55A7D"/>
    <w:rPr>
      <w:vertAlign w:val="superscript"/>
    </w:rPr>
  </w:style>
  <w:style w:type="paragraph" w:customStyle="1" w:styleId="Default">
    <w:name w:val="Default"/>
    <w:rsid w:val="000D63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Hyperlink"/>
    <w:rsid w:val="00371C17"/>
    <w:rPr>
      <w:color w:val="0000FF"/>
      <w:u w:val="single"/>
    </w:rPr>
  </w:style>
  <w:style w:type="paragraph" w:customStyle="1" w:styleId="a7">
    <w:name w:val="Знак"/>
    <w:basedOn w:val="a"/>
    <w:rsid w:val="00F2412E"/>
    <w:pPr>
      <w:spacing w:after="160" w:line="240" w:lineRule="exact"/>
    </w:pPr>
    <w:rPr>
      <w:rFonts w:ascii="Verdana" w:eastAsia="Times New Roman" w:hAnsi="Verdana" w:cs="Times New Roman"/>
      <w:sz w:val="20"/>
      <w:szCs w:val="20"/>
      <w:lang w:val="en-US" w:eastAsia="en-US"/>
    </w:rPr>
  </w:style>
  <w:style w:type="paragraph" w:styleId="a8">
    <w:name w:val="List Paragraph"/>
    <w:basedOn w:val="a"/>
    <w:uiPriority w:val="34"/>
    <w:qFormat/>
    <w:rsid w:val="00D10025"/>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30814">
      <w:bodyDiv w:val="1"/>
      <w:marLeft w:val="0"/>
      <w:marRight w:val="0"/>
      <w:marTop w:val="0"/>
      <w:marBottom w:val="0"/>
      <w:divBdr>
        <w:top w:val="none" w:sz="0" w:space="0" w:color="auto"/>
        <w:left w:val="none" w:sz="0" w:space="0" w:color="auto"/>
        <w:bottom w:val="none" w:sz="0" w:space="0" w:color="auto"/>
        <w:right w:val="none" w:sz="0" w:space="0" w:color="auto"/>
      </w:divBdr>
    </w:div>
    <w:div w:id="363025236">
      <w:bodyDiv w:val="1"/>
      <w:marLeft w:val="0"/>
      <w:marRight w:val="0"/>
      <w:marTop w:val="0"/>
      <w:marBottom w:val="0"/>
      <w:divBdr>
        <w:top w:val="none" w:sz="0" w:space="0" w:color="auto"/>
        <w:left w:val="none" w:sz="0" w:space="0" w:color="auto"/>
        <w:bottom w:val="none" w:sz="0" w:space="0" w:color="auto"/>
        <w:right w:val="none" w:sz="0" w:space="0" w:color="auto"/>
      </w:divBdr>
    </w:div>
    <w:div w:id="1112625810">
      <w:bodyDiv w:val="1"/>
      <w:marLeft w:val="0"/>
      <w:marRight w:val="0"/>
      <w:marTop w:val="0"/>
      <w:marBottom w:val="0"/>
      <w:divBdr>
        <w:top w:val="none" w:sz="0" w:space="0" w:color="auto"/>
        <w:left w:val="none" w:sz="0" w:space="0" w:color="auto"/>
        <w:bottom w:val="none" w:sz="0" w:space="0" w:color="auto"/>
        <w:right w:val="none" w:sz="0" w:space="0" w:color="auto"/>
      </w:divBdr>
    </w:div>
    <w:div w:id="13325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20</Pages>
  <Words>4140</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e_zhukova</dc:creator>
  <cp:lastModifiedBy>smolofeeva</cp:lastModifiedBy>
  <cp:revision>53</cp:revision>
  <cp:lastPrinted>2023-01-13T06:25:00Z</cp:lastPrinted>
  <dcterms:created xsi:type="dcterms:W3CDTF">2023-01-16T13:15:00Z</dcterms:created>
  <dcterms:modified xsi:type="dcterms:W3CDTF">2023-02-01T12:29:00Z</dcterms:modified>
</cp:coreProperties>
</file>