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ED" w:rsidRPr="00515E5F" w:rsidRDefault="00443142" w:rsidP="006904ED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5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ED" w:rsidRPr="00515E5F" w:rsidRDefault="006904ED" w:rsidP="006904ED">
      <w:pPr>
        <w:jc w:val="center"/>
        <w:rPr>
          <w:rFonts w:ascii="Times New Roman" w:hAnsi="Times New Roman"/>
          <w:sz w:val="28"/>
          <w:szCs w:val="28"/>
        </w:rPr>
      </w:pPr>
      <w:r w:rsidRPr="00515E5F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6904ED" w:rsidRPr="00515E5F" w:rsidRDefault="006904ED" w:rsidP="006904ED">
      <w:pPr>
        <w:jc w:val="center"/>
        <w:rPr>
          <w:rFonts w:ascii="Times New Roman" w:hAnsi="Times New Roman"/>
          <w:sz w:val="28"/>
          <w:szCs w:val="28"/>
        </w:rPr>
      </w:pPr>
      <w:r w:rsidRPr="00515E5F">
        <w:rPr>
          <w:rFonts w:ascii="Times New Roman" w:hAnsi="Times New Roman"/>
          <w:sz w:val="28"/>
          <w:szCs w:val="28"/>
        </w:rPr>
        <w:t>АННИНСКОГО МУНИЦИПАЛЬНОГО РАЙОНА</w:t>
      </w:r>
    </w:p>
    <w:p w:rsidR="006904ED" w:rsidRPr="00515E5F" w:rsidRDefault="006904ED" w:rsidP="006904ED">
      <w:pPr>
        <w:jc w:val="center"/>
        <w:rPr>
          <w:rFonts w:ascii="Times New Roman" w:hAnsi="Times New Roman"/>
          <w:sz w:val="28"/>
          <w:szCs w:val="28"/>
        </w:rPr>
      </w:pPr>
      <w:r w:rsidRPr="00515E5F">
        <w:rPr>
          <w:rFonts w:ascii="Times New Roman" w:hAnsi="Times New Roman"/>
          <w:sz w:val="28"/>
          <w:szCs w:val="28"/>
        </w:rPr>
        <w:t>ВОРОНЕЖСКОЙ ОБЛАСТИ</w:t>
      </w:r>
    </w:p>
    <w:p w:rsidR="006904ED" w:rsidRDefault="006904ED" w:rsidP="006904ED">
      <w:pPr>
        <w:jc w:val="center"/>
        <w:rPr>
          <w:rFonts w:ascii="Times New Roman" w:hAnsi="Times New Roman"/>
          <w:sz w:val="28"/>
          <w:szCs w:val="28"/>
        </w:rPr>
      </w:pPr>
    </w:p>
    <w:p w:rsidR="006904ED" w:rsidRPr="00515E5F" w:rsidRDefault="006904ED" w:rsidP="006904ED">
      <w:pPr>
        <w:jc w:val="center"/>
        <w:rPr>
          <w:rFonts w:ascii="Times New Roman" w:hAnsi="Times New Roman"/>
          <w:sz w:val="28"/>
          <w:szCs w:val="28"/>
        </w:rPr>
      </w:pPr>
    </w:p>
    <w:p w:rsidR="006904ED" w:rsidRPr="00515E5F" w:rsidRDefault="006904ED" w:rsidP="006904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15E5F">
        <w:rPr>
          <w:rFonts w:ascii="Times New Roman" w:hAnsi="Times New Roman"/>
          <w:b/>
          <w:bCs/>
          <w:sz w:val="28"/>
          <w:szCs w:val="28"/>
        </w:rPr>
        <w:t>Р Е Ш Е Н И</w:t>
      </w:r>
      <w:r w:rsidRPr="00515E5F">
        <w:rPr>
          <w:rFonts w:ascii="Times New Roman" w:hAnsi="Times New Roman"/>
          <w:sz w:val="28"/>
          <w:szCs w:val="28"/>
        </w:rPr>
        <w:t xml:space="preserve"> </w:t>
      </w:r>
      <w:r w:rsidRPr="00515E5F">
        <w:rPr>
          <w:rFonts w:ascii="Times New Roman" w:hAnsi="Times New Roman"/>
          <w:b/>
          <w:bCs/>
          <w:sz w:val="28"/>
          <w:szCs w:val="28"/>
        </w:rPr>
        <w:t>Е</w:t>
      </w:r>
    </w:p>
    <w:p w:rsidR="006904ED" w:rsidRPr="00515E5F" w:rsidRDefault="006904ED" w:rsidP="006904ED">
      <w:pPr>
        <w:rPr>
          <w:rFonts w:ascii="Times New Roman" w:hAnsi="Times New Roman"/>
          <w:sz w:val="28"/>
          <w:szCs w:val="28"/>
        </w:rPr>
      </w:pPr>
    </w:p>
    <w:p w:rsidR="00A5196D" w:rsidRDefault="00A5196D" w:rsidP="006904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20.08.2013г. № </w:t>
      </w:r>
      <w:r w:rsidR="001B0CC4">
        <w:rPr>
          <w:rFonts w:ascii="Times New Roman" w:hAnsi="Times New Roman"/>
          <w:sz w:val="28"/>
          <w:szCs w:val="28"/>
        </w:rPr>
        <w:t>65</w:t>
      </w:r>
    </w:p>
    <w:p w:rsidR="006904ED" w:rsidRPr="00515E5F" w:rsidRDefault="006904ED" w:rsidP="006904ED">
      <w:pPr>
        <w:rPr>
          <w:rFonts w:ascii="Times New Roman" w:hAnsi="Times New Roman"/>
          <w:sz w:val="28"/>
          <w:szCs w:val="28"/>
        </w:rPr>
      </w:pPr>
      <w:r w:rsidRPr="00515E5F">
        <w:rPr>
          <w:rFonts w:ascii="Times New Roman" w:hAnsi="Times New Roman"/>
          <w:sz w:val="28"/>
          <w:szCs w:val="28"/>
        </w:rPr>
        <w:t xml:space="preserve">       п.г.т. Анна</w:t>
      </w:r>
    </w:p>
    <w:p w:rsidR="006904ED" w:rsidRDefault="006904ED" w:rsidP="006904E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04ED" w:rsidRPr="006904ED" w:rsidRDefault="006904ED" w:rsidP="00A5196D">
      <w:pPr>
        <w:pStyle w:val="Title"/>
      </w:pPr>
      <w:r w:rsidRPr="006904ED">
        <w:t xml:space="preserve">Об утверждении структуры администрации </w:t>
      </w:r>
    </w:p>
    <w:p w:rsidR="006904ED" w:rsidRPr="00E11C06" w:rsidRDefault="006904ED" w:rsidP="00A5196D">
      <w:pPr>
        <w:pStyle w:val="Title"/>
        <w:rPr>
          <w:i/>
        </w:rPr>
      </w:pPr>
      <w:r w:rsidRPr="006904ED">
        <w:t>Аннинского муниципального района</w:t>
      </w:r>
      <w:r w:rsidR="00E11C06">
        <w:t xml:space="preserve"> </w:t>
      </w:r>
      <w:r w:rsidR="00E11C06">
        <w:rPr>
          <w:i/>
        </w:rPr>
        <w:t>(в редакции решения № 100 от 23.12.2013г.)</w:t>
      </w:r>
    </w:p>
    <w:p w:rsidR="006904ED" w:rsidRPr="006904ED" w:rsidRDefault="006904ED" w:rsidP="006904E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52AF9" w:rsidRDefault="009D1AD8" w:rsidP="00A5196D">
      <w:r w:rsidRPr="006904ED">
        <w:t xml:space="preserve">В целях оптимизации организационно-штатной структуры администрации, сокращения управленческих уровней, в соответствии с  нормами федерального и областного законодательства, в том числе: Федеральных законов от 06.10.2003 № 131-ФЗ «Об общих принципах организации местного самоуправления в Российской Федерации»,  от 02.03.2007 № 25-ФЗ «О муниципальной службе в Российской Федерации», закона Воронежской области от 28.12.2007 № 175-ОЗ «О муниципальной службе в Воронежской области», Указа Президента Российской Федерации от 07.05.2013 № 601 «Об основных направлениях совершенствования системы  государственного управления», Совет народных депутатов </w:t>
      </w:r>
      <w:r w:rsidR="006904ED">
        <w:t>Аннинского</w:t>
      </w:r>
      <w:r w:rsidRPr="006904ED">
        <w:t xml:space="preserve"> муниципального района </w:t>
      </w:r>
      <w:r w:rsidR="006904ED">
        <w:t xml:space="preserve"> </w:t>
      </w:r>
    </w:p>
    <w:p w:rsidR="009D1AD8" w:rsidRDefault="009D1AD8" w:rsidP="00952AF9">
      <w:pPr>
        <w:jc w:val="center"/>
        <w:rPr>
          <w:b/>
        </w:rPr>
      </w:pPr>
      <w:r w:rsidRPr="006904ED">
        <w:rPr>
          <w:b/>
        </w:rPr>
        <w:t>р е ш и л:</w:t>
      </w:r>
    </w:p>
    <w:p w:rsidR="009D1AD8" w:rsidRDefault="00A5196D" w:rsidP="00A5196D">
      <w:r>
        <w:t>1.</w:t>
      </w:r>
      <w:r w:rsidR="009D1AD8">
        <w:t xml:space="preserve">Утвердить структуру администрации </w:t>
      </w:r>
      <w:r w:rsidR="006904ED">
        <w:t>Аннинского</w:t>
      </w:r>
      <w:r w:rsidR="009D1AD8">
        <w:t xml:space="preserve"> муниципального района (Прилагается). </w:t>
      </w:r>
    </w:p>
    <w:p w:rsidR="009D1AD8" w:rsidRDefault="00A5196D" w:rsidP="00A5196D">
      <w:r>
        <w:t>2.</w:t>
      </w:r>
      <w:r w:rsidR="009D1AD8">
        <w:t>Считать утратившим силу решени</w:t>
      </w:r>
      <w:r w:rsidR="006904ED">
        <w:t>я</w:t>
      </w:r>
      <w:r w:rsidR="009D1AD8">
        <w:t xml:space="preserve"> Совета народных депутатов от </w:t>
      </w:r>
      <w:r w:rsidR="006904ED">
        <w:t>03</w:t>
      </w:r>
      <w:r w:rsidR="009D1AD8">
        <w:t xml:space="preserve"> ноября 20</w:t>
      </w:r>
      <w:r w:rsidR="006904ED">
        <w:t>09</w:t>
      </w:r>
      <w:r w:rsidR="00952AF9">
        <w:t xml:space="preserve"> </w:t>
      </w:r>
      <w:r w:rsidR="009D1AD8">
        <w:t xml:space="preserve">г. № </w:t>
      </w:r>
      <w:r w:rsidR="006904ED">
        <w:t>49</w:t>
      </w:r>
      <w:r w:rsidR="009D1AD8">
        <w:t xml:space="preserve"> «О </w:t>
      </w:r>
      <w:r w:rsidR="006904ED">
        <w:t xml:space="preserve">структуре </w:t>
      </w:r>
      <w:r w:rsidR="009D1AD8">
        <w:t xml:space="preserve">администрации </w:t>
      </w:r>
      <w:r w:rsidR="006904ED">
        <w:t>Аннинского</w:t>
      </w:r>
      <w:r w:rsidR="009D1AD8">
        <w:t xml:space="preserve"> муниципального района»</w:t>
      </w:r>
      <w:r w:rsidR="006904ED">
        <w:t>, от 18 декабря 2009</w:t>
      </w:r>
      <w:r w:rsidR="00952AF9">
        <w:t xml:space="preserve"> </w:t>
      </w:r>
      <w:r w:rsidR="006904ED">
        <w:t>г.  № 54 «О внесении изменений в решение Совета народных депутатов Аннинского муниципального района Воронежской области от 03.11</w:t>
      </w:r>
      <w:r w:rsidR="009D1AD8">
        <w:t>.</w:t>
      </w:r>
      <w:r w:rsidR="006904ED">
        <w:t>2009</w:t>
      </w:r>
      <w:r w:rsidR="00952AF9">
        <w:t xml:space="preserve"> </w:t>
      </w:r>
      <w:r w:rsidR="006904ED">
        <w:t>г. № 49», от 28 апреля 2010</w:t>
      </w:r>
      <w:r w:rsidR="00952AF9">
        <w:t xml:space="preserve"> </w:t>
      </w:r>
      <w:r w:rsidR="006904ED">
        <w:t>г. № 10 «О структуре администрации Аннинского муниципального района».</w:t>
      </w:r>
    </w:p>
    <w:p w:rsidR="006904ED" w:rsidRDefault="00A5196D" w:rsidP="00A5196D">
      <w:r>
        <w:t>3.</w:t>
      </w:r>
      <w:r w:rsidR="009D1AD8">
        <w:t>Настоящее решение вступает в силу с дня его официального опубликования.</w:t>
      </w:r>
    </w:p>
    <w:p w:rsidR="0089075F" w:rsidRDefault="0089075F" w:rsidP="00A5196D"/>
    <w:p w:rsidR="0089075F" w:rsidRDefault="0089075F" w:rsidP="00A5196D"/>
    <w:p w:rsidR="006904ED" w:rsidRPr="00515E5F" w:rsidRDefault="006904ED" w:rsidP="00A5196D">
      <w:pPr>
        <w:rPr>
          <w:color w:val="000000"/>
        </w:rPr>
      </w:pPr>
      <w:r w:rsidRPr="00515E5F">
        <w:rPr>
          <w:color w:val="000000"/>
        </w:rPr>
        <w:t>Председатель Совета народных                                    Глава Аннинского</w:t>
      </w:r>
    </w:p>
    <w:p w:rsidR="006904ED" w:rsidRPr="00515E5F" w:rsidRDefault="006904ED" w:rsidP="00A5196D">
      <w:pPr>
        <w:rPr>
          <w:color w:val="000000"/>
        </w:rPr>
      </w:pPr>
      <w:r w:rsidRPr="00515E5F">
        <w:rPr>
          <w:color w:val="000000"/>
        </w:rPr>
        <w:t>депутатов Аннинского                                                   муниципального района</w:t>
      </w:r>
    </w:p>
    <w:p w:rsidR="006904ED" w:rsidRPr="00515E5F" w:rsidRDefault="006904ED" w:rsidP="00A5196D">
      <w:pPr>
        <w:rPr>
          <w:color w:val="000000"/>
        </w:rPr>
      </w:pPr>
      <w:r w:rsidRPr="00515E5F">
        <w:rPr>
          <w:color w:val="000000"/>
        </w:rPr>
        <w:t xml:space="preserve">муниципального района </w:t>
      </w:r>
    </w:p>
    <w:p w:rsidR="006904ED" w:rsidRPr="00515E5F" w:rsidRDefault="006904ED" w:rsidP="00A5196D">
      <w:pPr>
        <w:rPr>
          <w:color w:val="000000"/>
        </w:rPr>
      </w:pPr>
    </w:p>
    <w:p w:rsidR="006904ED" w:rsidRPr="00515E5F" w:rsidRDefault="006904ED" w:rsidP="00A5196D">
      <w:r w:rsidRPr="00515E5F">
        <w:rPr>
          <w:color w:val="000000"/>
        </w:rPr>
        <w:t>___________А.А. Тищенко                                  ________________В.И. Авдеев</w:t>
      </w:r>
    </w:p>
    <w:p w:rsidR="0089075F" w:rsidRDefault="006904ED" w:rsidP="00A5196D">
      <w:pPr>
        <w:sectPr w:rsidR="0089075F" w:rsidSect="0089075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</w:t>
      </w:r>
      <w:r w:rsidR="0089075F">
        <w:t xml:space="preserve">        </w:t>
      </w:r>
    </w:p>
    <w:p w:rsidR="00E162DE" w:rsidRDefault="006904ED" w:rsidP="0089075F">
      <w:pPr>
        <w:ind w:firstLine="0"/>
      </w:pPr>
      <w:r w:rsidRPr="007B0D17">
        <w:lastRenderedPageBreak/>
        <w:t xml:space="preserve">                                                          </w:t>
      </w:r>
      <w:r>
        <w:t xml:space="preserve">               </w:t>
      </w:r>
      <w:r w:rsidR="0089075F">
        <w:t xml:space="preserve"> </w:t>
      </w:r>
    </w:p>
    <w:p w:rsidR="00E162DE" w:rsidRDefault="00E162DE" w:rsidP="00A5196D"/>
    <w:p w:rsidR="00A5196D" w:rsidRPr="0089075F" w:rsidRDefault="00A5196D" w:rsidP="00952AF9">
      <w:pPr>
        <w:ind w:left="10206" w:firstLine="0"/>
        <w:rPr>
          <w:rFonts w:cs="Arial"/>
          <w:sz w:val="22"/>
          <w:szCs w:val="22"/>
        </w:rPr>
      </w:pPr>
      <w:r w:rsidRPr="0089075F">
        <w:rPr>
          <w:rFonts w:cs="Arial"/>
          <w:sz w:val="22"/>
          <w:szCs w:val="22"/>
        </w:rPr>
        <w:t>УТВЕРЖДЕНА</w:t>
      </w:r>
    </w:p>
    <w:p w:rsidR="00A5196D" w:rsidRPr="0089075F" w:rsidRDefault="00A5196D" w:rsidP="00952AF9">
      <w:pPr>
        <w:ind w:left="10206" w:firstLine="0"/>
        <w:rPr>
          <w:rFonts w:cs="Arial"/>
          <w:sz w:val="22"/>
          <w:szCs w:val="22"/>
        </w:rPr>
      </w:pPr>
      <w:r w:rsidRPr="0089075F">
        <w:rPr>
          <w:rFonts w:cs="Arial"/>
          <w:sz w:val="22"/>
          <w:szCs w:val="22"/>
        </w:rPr>
        <w:t>Решением Совета народных депутатов</w:t>
      </w:r>
    </w:p>
    <w:p w:rsidR="00A5196D" w:rsidRPr="0089075F" w:rsidRDefault="00A5196D" w:rsidP="00952AF9">
      <w:pPr>
        <w:ind w:left="10206" w:firstLine="0"/>
        <w:rPr>
          <w:rFonts w:cs="Arial"/>
          <w:sz w:val="22"/>
          <w:szCs w:val="22"/>
        </w:rPr>
      </w:pPr>
      <w:r w:rsidRPr="0089075F">
        <w:rPr>
          <w:rFonts w:cs="Arial"/>
          <w:sz w:val="22"/>
          <w:szCs w:val="22"/>
        </w:rPr>
        <w:t>Аннинского муниципального района</w:t>
      </w:r>
    </w:p>
    <w:p w:rsidR="00A5196D" w:rsidRPr="0089075F" w:rsidRDefault="00A5196D" w:rsidP="00952AF9">
      <w:pPr>
        <w:ind w:left="10206" w:firstLine="0"/>
        <w:rPr>
          <w:rFonts w:cs="Arial"/>
          <w:sz w:val="22"/>
          <w:szCs w:val="22"/>
        </w:rPr>
      </w:pPr>
      <w:r w:rsidRPr="0089075F">
        <w:rPr>
          <w:rFonts w:cs="Arial"/>
          <w:sz w:val="22"/>
          <w:szCs w:val="22"/>
        </w:rPr>
        <w:t>от «</w:t>
      </w:r>
      <w:r w:rsidR="00E162DE" w:rsidRPr="0089075F">
        <w:rPr>
          <w:rFonts w:cs="Arial"/>
          <w:sz w:val="22"/>
          <w:szCs w:val="22"/>
        </w:rPr>
        <w:t>20</w:t>
      </w:r>
      <w:r w:rsidRPr="0089075F">
        <w:rPr>
          <w:rFonts w:cs="Arial"/>
          <w:sz w:val="22"/>
          <w:szCs w:val="22"/>
        </w:rPr>
        <w:t>» августа 2013г.   №</w:t>
      </w:r>
      <w:r w:rsidR="00E162DE" w:rsidRPr="0089075F">
        <w:rPr>
          <w:rFonts w:cs="Arial"/>
          <w:sz w:val="22"/>
          <w:szCs w:val="22"/>
        </w:rPr>
        <w:t xml:space="preserve"> 65</w:t>
      </w:r>
    </w:p>
    <w:p w:rsidR="00952AF9" w:rsidRPr="0089075F" w:rsidRDefault="00952AF9" w:rsidP="0089075F">
      <w:pPr>
        <w:ind w:left="10206" w:firstLine="0"/>
        <w:rPr>
          <w:rFonts w:cs="Arial"/>
          <w:sz w:val="22"/>
          <w:szCs w:val="22"/>
        </w:rPr>
      </w:pPr>
      <w:r w:rsidRPr="0089075F">
        <w:rPr>
          <w:rFonts w:cs="Arial"/>
          <w:i/>
          <w:sz w:val="22"/>
          <w:szCs w:val="22"/>
        </w:rPr>
        <w:t>(</w:t>
      </w:r>
      <w:r w:rsidR="00E11C06" w:rsidRPr="0089075F">
        <w:rPr>
          <w:rFonts w:cs="Arial"/>
          <w:i/>
          <w:sz w:val="22"/>
          <w:szCs w:val="22"/>
        </w:rPr>
        <w:t>в редакции решения № 100 от 23.12.2013</w:t>
      </w:r>
      <w:r w:rsidRPr="0089075F">
        <w:rPr>
          <w:rFonts w:cs="Arial"/>
          <w:i/>
          <w:sz w:val="22"/>
          <w:szCs w:val="22"/>
        </w:rPr>
        <w:t xml:space="preserve"> </w:t>
      </w:r>
      <w:r w:rsidR="00E11C06" w:rsidRPr="0089075F">
        <w:rPr>
          <w:rFonts w:cs="Arial"/>
          <w:i/>
          <w:sz w:val="22"/>
          <w:szCs w:val="22"/>
        </w:rPr>
        <w:t>г</w:t>
      </w:r>
      <w:r w:rsidRPr="0089075F">
        <w:rPr>
          <w:rFonts w:cs="Arial"/>
          <w:i/>
          <w:sz w:val="22"/>
          <w:szCs w:val="22"/>
        </w:rPr>
        <w:t>)</w:t>
      </w:r>
    </w:p>
    <w:p w:rsidR="00A5196D" w:rsidRPr="00952AF9" w:rsidRDefault="00A5196D" w:rsidP="00A5196D">
      <w:pPr>
        <w:jc w:val="center"/>
        <w:rPr>
          <w:rFonts w:cs="Arial"/>
        </w:rPr>
      </w:pPr>
      <w:r w:rsidRPr="00952AF9">
        <w:rPr>
          <w:rFonts w:cs="Arial"/>
          <w:b/>
        </w:rPr>
        <w:t>Структура администрации Аннинского муниципального района</w:t>
      </w:r>
      <w:r w:rsidRPr="00952AF9">
        <w:rPr>
          <w:rFonts w:cs="Arial"/>
        </w:rPr>
        <w:t>.</w:t>
      </w:r>
    </w:p>
    <w:p w:rsidR="00A5196D" w:rsidRPr="00952AF9" w:rsidRDefault="00E162DE" w:rsidP="00A5196D">
      <w:pPr>
        <w:jc w:val="center"/>
        <w:rPr>
          <w:rFonts w:cs="Arial"/>
        </w:rPr>
      </w:pPr>
      <w:r w:rsidRPr="00952AF9">
        <w:rPr>
          <w:rFonts w:cs="Arial"/>
          <w:sz w:val="22"/>
          <w:szCs w:val="22"/>
        </w:rPr>
        <w:pict>
          <v:rect id="_x0000_s1027" style="position:absolute;left:0;text-align:left;margin-left:254.65pt;margin-top:11.3pt;width:235pt;height:32.6pt;z-index:251629056">
            <v:textbox style="mso-next-textbox:#_x0000_s1027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Коллегия при главе муниципального района</w:t>
                  </w:r>
                </w:p>
              </w:txbxContent>
            </v:textbox>
          </v:rect>
        </w:pict>
      </w:r>
      <w:r w:rsidRPr="00952AF9">
        <w:rPr>
          <w:rFonts w:cs="Arial"/>
          <w:sz w:val="22"/>
          <w:szCs w:val="22"/>
        </w:rPr>
        <w:pict>
          <v:rect id="_x0000_s1026" style="position:absolute;left:0;text-align:left;margin-left:-36pt;margin-top:11.3pt;width:246.6pt;height:36.7pt;z-index:251628032">
            <v:textbox style="mso-next-textbox:#_x0000_s1026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 Аннинского муниципального района</w:t>
                  </w:r>
                </w:p>
              </w:txbxContent>
            </v:textbox>
          </v:rect>
        </w:pict>
      </w:r>
    </w:p>
    <w:p w:rsidR="00A5196D" w:rsidRPr="00952AF9" w:rsidRDefault="00A5196D" w:rsidP="00A5196D">
      <w:pPr>
        <w:jc w:val="center"/>
        <w:rPr>
          <w:rFonts w:cs="Arial"/>
        </w:rPr>
      </w:pPr>
      <w:r w:rsidRPr="00952AF9">
        <w:rPr>
          <w:rFonts w:cs="Arial"/>
        </w:rPr>
        <w:t xml:space="preserve"> </w:t>
      </w:r>
    </w:p>
    <w:p w:rsidR="00A5196D" w:rsidRPr="00952AF9" w:rsidRDefault="00E162DE" w:rsidP="00E162DE">
      <w:pPr>
        <w:ind w:left="5670"/>
        <w:jc w:val="center"/>
        <w:rPr>
          <w:rFonts w:cs="Arial"/>
        </w:rPr>
      </w:pPr>
      <w:r w:rsidRPr="00952AF9">
        <w:rPr>
          <w:rFonts w:cs="Arial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10.6pt;margin-top:1.4pt;width:44.05pt;height:0;z-index:251646464" o:connectortype="straight"/>
        </w:pict>
      </w:r>
      <w:r w:rsidR="00A5196D" w:rsidRPr="00952AF9">
        <w:rPr>
          <w:rFonts w:cs="Arial"/>
          <w:sz w:val="22"/>
          <w:szCs w:val="22"/>
        </w:rPr>
        <w:pict>
          <v:rect id="_x0000_s1029" style="position:absolute;left:0;text-align:left;margin-left:188.2pt;margin-top:44.15pt;width:133.8pt;height:46.2pt;z-index:251631104">
            <v:textbox style="mso-next-textbox:#_x0000_s1029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главы по социальным вопросам</w:t>
                  </w:r>
                </w:p>
              </w:txbxContent>
            </v:textbox>
          </v:rect>
        </w:pict>
      </w:r>
      <w:r w:rsidR="00A5196D" w:rsidRPr="00952AF9">
        <w:rPr>
          <w:rFonts w:cs="Arial"/>
          <w:sz w:val="22"/>
          <w:szCs w:val="22"/>
        </w:rPr>
        <w:pict>
          <v:rect id="_x0000_s1030" style="position:absolute;left:0;text-align:left;margin-left:355.95pt;margin-top:44.15pt;width:116.15pt;height:53pt;z-index:251632128">
            <v:textbox style="mso-next-textbox:#_x0000_s1030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главы- начальник отдела по экономике</w:t>
                  </w:r>
                </w:p>
              </w:txbxContent>
            </v:textbox>
          </v:rect>
        </w:pict>
      </w:r>
      <w:r w:rsidR="00A5196D" w:rsidRPr="00952AF9">
        <w:rPr>
          <w:rFonts w:cs="Arial"/>
          <w:sz w:val="22"/>
          <w:szCs w:val="22"/>
        </w:rPr>
        <w:pict>
          <v:rect id="_x0000_s1031" style="position:absolute;left:0;text-align:left;margin-left:504.7pt;margin-top:46.2pt;width:117.5pt;height:70.65pt;z-index:251633152">
            <v:textbox style="mso-next-textbox:#_x0000_s1031">
              <w:txbxContent>
                <w:p w:rsidR="00A5196D" w:rsidRDefault="00A5196D" w:rsidP="007C28CA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Руководитель аппарата администрации</w:t>
                  </w:r>
                </w:p>
              </w:txbxContent>
            </v:textbox>
          </v:rect>
        </w:pict>
      </w:r>
      <w:r w:rsidR="00A5196D" w:rsidRPr="00952AF9">
        <w:rPr>
          <w:rFonts w:cs="Arial"/>
          <w:sz w:val="22"/>
          <w:szCs w:val="22"/>
        </w:rPr>
        <w:pict>
          <v:shape id="_x0000_s1056" type="#_x0000_t32" style="position:absolute;left:0;text-align:left;margin-left:631pt;margin-top:46.2pt;width:0;height:250.65pt;z-index:251658752" o:connectortype="straight"/>
        </w:pict>
      </w:r>
      <w:r w:rsidR="00A5196D" w:rsidRPr="00952AF9">
        <w:rPr>
          <w:rFonts w:cs="Arial"/>
          <w:sz w:val="22"/>
          <w:szCs w:val="22"/>
        </w:rPr>
        <w:pict>
          <v:shape id="_x0000_s1067" type="#_x0000_t32" style="position:absolute;left:0;text-align:left;margin-left:65.9pt;margin-top:29.75pt;width:565.1pt;height:0;z-index:251670016" o:connectortype="straight"/>
        </w:pict>
      </w:r>
      <w:r w:rsidR="00A5196D" w:rsidRPr="00952AF9">
        <w:rPr>
          <w:rFonts w:cs="Arial"/>
          <w:sz w:val="22"/>
          <w:szCs w:val="22"/>
        </w:rPr>
        <w:pict>
          <v:shape id="_x0000_s1068" type="#_x0000_t32" style="position:absolute;left:0;text-align:left;margin-left:65.9pt;margin-top:29.75pt;width:0;height:16.35pt;z-index:251671040" o:connectortype="straight"/>
        </w:pict>
      </w:r>
      <w:r w:rsidR="00A5196D" w:rsidRPr="00952AF9">
        <w:rPr>
          <w:rFonts w:cs="Arial"/>
          <w:sz w:val="22"/>
          <w:szCs w:val="22"/>
        </w:rPr>
        <w:pict>
          <v:shape id="_x0000_s1069" type="#_x0000_t32" style="position:absolute;left:0;text-align:left;margin-left:631pt;margin-top:29.75pt;width:.05pt;height:23.1pt;z-index:251672064" o:connectortype="straight"/>
        </w:pict>
      </w:r>
      <w:r w:rsidR="00A5196D" w:rsidRPr="00952AF9">
        <w:rPr>
          <w:rFonts w:cs="Arial"/>
          <w:sz w:val="22"/>
          <w:szCs w:val="22"/>
        </w:rPr>
        <w:pict>
          <v:shape id="_x0000_s1071" type="#_x0000_t32" style="position:absolute;left:0;text-align:left;margin-left:257.45pt;margin-top:29.75pt;width:.05pt;height:14.3pt;z-index:251674112" o:connectortype="straight"/>
        </w:pict>
      </w:r>
      <w:r w:rsidR="00A5196D" w:rsidRPr="00952AF9">
        <w:rPr>
          <w:rFonts w:cs="Arial"/>
          <w:sz w:val="22"/>
          <w:szCs w:val="22"/>
        </w:rPr>
        <w:pict>
          <v:shape id="_x0000_s1072" type="#_x0000_t32" style="position:absolute;left:0;text-align:left;margin-left:411.6pt;margin-top:29.75pt;width:0;height:14.3pt;z-index:251675136" o:connectortype="straight"/>
        </w:pict>
      </w:r>
      <w:r w:rsidR="00A5196D" w:rsidRPr="00952AF9">
        <w:rPr>
          <w:rFonts w:cs="Arial"/>
          <w:sz w:val="22"/>
          <w:szCs w:val="22"/>
        </w:rPr>
        <w:pict>
          <v:shape id="_x0000_s1082" type="#_x0000_t32" style="position:absolute;left:0;text-align:left;margin-left:554.25pt;margin-top:29.75pt;width:0;height:16.35pt;z-index:251685376" o:connectortype="straight"/>
        </w:pict>
      </w:r>
    </w:p>
    <w:p w:rsidR="00A5196D" w:rsidRPr="00952AF9" w:rsidRDefault="00A5196D" w:rsidP="00A5196D">
      <w:pPr>
        <w:rPr>
          <w:rFonts w:cs="Arial"/>
          <w:sz w:val="22"/>
          <w:szCs w:val="22"/>
        </w:rPr>
      </w:pPr>
    </w:p>
    <w:p w:rsidR="00A5196D" w:rsidRPr="00952AF9" w:rsidRDefault="00E162DE" w:rsidP="00A5196D">
      <w:pPr>
        <w:rPr>
          <w:rFonts w:cs="Arial"/>
        </w:rPr>
      </w:pPr>
      <w:r w:rsidRPr="00952AF9">
        <w:rPr>
          <w:rFonts w:cs="Arial"/>
          <w:sz w:val="22"/>
          <w:szCs w:val="22"/>
        </w:rPr>
        <w:pict>
          <v:shape id="_x0000_s1062" type="#_x0000_t32" style="position:absolute;left:0;text-align:left;margin-left:133.15pt;margin-top:10.2pt;width:0;height:263.35pt;z-index:251664896" o:connectortype="straight"/>
        </w:pict>
      </w:r>
    </w:p>
    <w:p w:rsidR="00A5196D" w:rsidRPr="00952AF9" w:rsidRDefault="00952AF9" w:rsidP="00A5196D">
      <w:pPr>
        <w:rPr>
          <w:rFonts w:cs="Arial"/>
        </w:rPr>
      </w:pPr>
      <w:r w:rsidRPr="00952AF9">
        <w:rPr>
          <w:rFonts w:cs="Arial"/>
          <w:sz w:val="22"/>
          <w:szCs w:val="22"/>
        </w:rPr>
        <w:pict>
          <v:rect id="_x0000_s1032" style="position:absolute;left:0;text-align:left;margin-left:641.9pt;margin-top:12.6pt;width:108.4pt;height:64pt;z-index:251634176">
            <v:textbox style="mso-next-textbox:#_x0000_s1032">
              <w:txbxContent>
                <w:p w:rsidR="00A5196D" w:rsidRPr="00952AF9" w:rsidRDefault="00A5196D" w:rsidP="00952AF9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52AF9">
                    <w:rPr>
                      <w:rFonts w:ascii="Times New Roman" w:hAnsi="Times New Roman"/>
                      <w:sz w:val="22"/>
                      <w:szCs w:val="22"/>
                    </w:rPr>
                    <w:t>Помощник главы по мобилизационной работе</w:t>
                  </w:r>
                </w:p>
              </w:txbxContent>
            </v:textbox>
          </v:rect>
        </w:pict>
      </w:r>
      <w:r w:rsidR="00E162DE" w:rsidRPr="00952AF9">
        <w:rPr>
          <w:rFonts w:cs="Arial"/>
          <w:sz w:val="22"/>
          <w:szCs w:val="22"/>
        </w:rPr>
        <w:pict>
          <v:rect id="_x0000_s1028" style="position:absolute;left:0;text-align:left;margin-left:6.8pt;margin-top:5.95pt;width:105.3pt;height:116.85pt;z-index:251630080">
            <v:textbox style="mso-next-textbox:#_x0000_s1028">
              <w:txbxContent>
                <w:p w:rsidR="00A5196D" w:rsidRDefault="00A5196D" w:rsidP="00952AF9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Первый заместитель главы- начальник отдела программ и развития сельской территории</w:t>
                  </w:r>
                </w:p>
              </w:txbxContent>
            </v:textbox>
          </v:rect>
        </w:pict>
      </w:r>
    </w:p>
    <w:p w:rsidR="00A5196D" w:rsidRPr="00952AF9" w:rsidRDefault="00A5196D" w:rsidP="00A5196D">
      <w:pPr>
        <w:tabs>
          <w:tab w:val="left" w:pos="3220"/>
          <w:tab w:val="center" w:pos="7218"/>
        </w:tabs>
        <w:rPr>
          <w:rFonts w:cs="Arial"/>
        </w:rPr>
      </w:pPr>
      <w:r w:rsidRPr="00952AF9">
        <w:rPr>
          <w:rFonts w:cs="Arial"/>
        </w:rPr>
        <w:tab/>
      </w:r>
      <w:r w:rsidRPr="00952AF9">
        <w:rPr>
          <w:rFonts w:cs="Arial"/>
        </w:rPr>
        <w:tab/>
      </w:r>
    </w:p>
    <w:p w:rsidR="00A5196D" w:rsidRPr="00952AF9" w:rsidRDefault="00A5196D" w:rsidP="00A5196D">
      <w:pPr>
        <w:tabs>
          <w:tab w:val="left" w:pos="11208"/>
          <w:tab w:val="left" w:pos="13123"/>
        </w:tabs>
        <w:rPr>
          <w:rFonts w:cs="Arial"/>
        </w:rPr>
      </w:pPr>
      <w:r w:rsidRPr="00952AF9">
        <w:rPr>
          <w:rFonts w:cs="Arial"/>
        </w:rPr>
        <w:pict>
          <v:shape id="_x0000_s1074" type="#_x0000_t32" style="position:absolute;left:0;text-align:left;margin-left:143.3pt;margin-top:.1pt;width:0;height:186.8pt;z-index:251677184" o:connectortype="straight"/>
        </w:pict>
      </w:r>
      <w:r w:rsidRPr="00952AF9">
        <w:rPr>
          <w:rFonts w:cs="Arial"/>
        </w:rPr>
        <w:pict>
          <v:shape id="_x0000_s1073" type="#_x0000_t32" style="position:absolute;left:0;text-align:left;margin-left:143.3pt;margin-top:.1pt;width:44.9pt;height:0;flip:x;z-index:251676160" o:connectortype="straight"/>
        </w:pict>
      </w:r>
      <w:r w:rsidRPr="00952AF9">
        <w:rPr>
          <w:rFonts w:cs="Arial"/>
        </w:rPr>
        <w:tab/>
      </w:r>
      <w:r w:rsidRPr="00952AF9">
        <w:rPr>
          <w:rFonts w:cs="Arial"/>
        </w:rPr>
        <w:tab/>
      </w:r>
    </w:p>
    <w:p w:rsidR="00A5196D" w:rsidRPr="00952AF9" w:rsidRDefault="007C28CA" w:rsidP="00A5196D">
      <w:pPr>
        <w:rPr>
          <w:rFonts w:cs="Arial"/>
        </w:rPr>
      </w:pPr>
      <w:r w:rsidRPr="00952AF9">
        <w:rPr>
          <w:rFonts w:cs="Arial"/>
        </w:rPr>
        <w:pict>
          <v:shape id="_x0000_s1047" type="#_x0000_t32" style="position:absolute;left:0;text-align:left;margin-left:338.95pt;margin-top:12.65pt;width:.05pt;height:326.75pt;z-index:251649536" o:connectortype="straight"/>
        </w:pict>
      </w:r>
      <w:r w:rsidR="00A5196D" w:rsidRPr="00952AF9">
        <w:rPr>
          <w:rFonts w:cs="Arial"/>
        </w:rPr>
        <w:pict>
          <v:rect id="_x0000_s1034" style="position:absolute;left:0;text-align:left;margin-left:160.3pt;margin-top:22.1pt;width:161.7pt;height:63.25pt;z-index:251636224">
            <v:textbox style="mso-next-textbox:#_x0000_s1034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образования, опеки и попечительства</w:t>
                  </w:r>
                </w:p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администрации Аннинского муниципального района</w:t>
                  </w:r>
                </w:p>
              </w:txbxContent>
            </v:textbox>
          </v:rect>
        </w:pict>
      </w:r>
      <w:r w:rsidR="00A5196D" w:rsidRPr="00952AF9">
        <w:rPr>
          <w:rFonts w:cs="Arial"/>
        </w:rPr>
        <w:pict>
          <v:shape id="_x0000_s1051" type="#_x0000_t32" style="position:absolute;left:0;text-align:left;margin-left:497.9pt;margin-top:16.7pt;width:6.8pt;height:0;flip:x;z-index:251653632" o:connectortype="straight"/>
        </w:pict>
      </w:r>
      <w:r w:rsidR="00A5196D" w:rsidRPr="00952AF9">
        <w:rPr>
          <w:rFonts w:cs="Arial"/>
        </w:rPr>
        <w:pict>
          <v:shape id="_x0000_s1052" type="#_x0000_t32" style="position:absolute;left:0;text-align:left;margin-left:497.9pt;margin-top:16.7pt;width:0;height:145.35pt;z-index:251654656" o:connectortype="straight"/>
        </w:pict>
      </w:r>
      <w:r w:rsidR="00A5196D" w:rsidRPr="00952AF9">
        <w:rPr>
          <w:rFonts w:cs="Arial"/>
        </w:rPr>
        <w:pict>
          <v:rect id="_x0000_s1037" style="position:absolute;left:0;text-align:left;margin-left:355.95pt;margin-top:26.4pt;width:120.9pt;height:24.45pt;z-index:251639296">
            <v:textbox style="mso-next-textbox:#_x0000_s1037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по экономике</w:t>
                  </w:r>
                </w:p>
              </w:txbxContent>
            </v:textbox>
          </v:rect>
        </w:pict>
      </w:r>
      <w:r w:rsidR="00A5196D" w:rsidRPr="00952AF9">
        <w:rPr>
          <w:rFonts w:cs="Arial"/>
        </w:rPr>
        <w:pict>
          <v:shape id="_x0000_s1046" type="#_x0000_t32" style="position:absolute;left:0;text-align:left;margin-left:338.95pt;margin-top:12.65pt;width:17pt;height:0;flip:x;z-index:251648512" o:connectortype="straight"/>
        </w:pict>
      </w:r>
      <w:r w:rsidR="00A5196D" w:rsidRPr="00952AF9">
        <w:rPr>
          <w:rFonts w:cs="Arial"/>
        </w:rPr>
        <w:pict>
          <v:shape id="_x0000_s1083" type="#_x0000_t32" style="position:absolute;left:0;text-align:left;margin-left:338.95pt;margin-top:39.35pt;width:17pt;height:0;z-index:251686400" o:connectortype="straight"/>
        </w:pict>
      </w:r>
      <w:r w:rsidR="00A5196D" w:rsidRPr="00952AF9">
        <w:rPr>
          <w:rFonts w:cs="Arial"/>
        </w:rPr>
        <w:pict>
          <v:shape id="_x0000_s1059" type="#_x0000_t32" style="position:absolute;left:0;text-align:left;margin-left:631pt;margin-top:16.7pt;width:10.9pt;height:0;z-index:251661824" o:connectortype="straight"/>
        </w:pict>
      </w:r>
      <w:r w:rsidR="00A5196D" w:rsidRPr="00952AF9">
        <w:rPr>
          <w:rFonts w:cs="Arial"/>
        </w:rPr>
        <w:pict>
          <v:shape id="_x0000_s1045" type="#_x0000_t32" style="position:absolute;left:0;text-align:left;margin-left:31.25pt;margin-top:25.75pt;width:14.3pt;height:0;flip:x;z-index:251647488" o:connectortype="straight"/>
        </w:pict>
      </w:r>
    </w:p>
    <w:p w:rsidR="00A5196D" w:rsidRPr="00952AF9" w:rsidRDefault="00A5196D" w:rsidP="00A5196D">
      <w:pPr>
        <w:rPr>
          <w:rFonts w:cs="Arial"/>
        </w:rPr>
      </w:pPr>
    </w:p>
    <w:p w:rsidR="00A5196D" w:rsidRPr="00952AF9" w:rsidRDefault="00A5196D" w:rsidP="00A5196D">
      <w:pPr>
        <w:tabs>
          <w:tab w:val="left" w:pos="4700"/>
          <w:tab w:val="left" w:pos="8273"/>
        </w:tabs>
        <w:rPr>
          <w:rFonts w:cs="Arial"/>
        </w:rPr>
      </w:pPr>
      <w:r w:rsidRPr="00952AF9">
        <w:rPr>
          <w:rFonts w:cs="Arial"/>
        </w:rPr>
        <w:pict>
          <v:shape id="_x0000_s1077" type="#_x0000_t32" style="position:absolute;left:0;text-align:left;margin-left:143.3pt;margin-top:1.55pt;width:17pt;height:0;z-index:251680256" o:connectortype="straight"/>
        </w:pict>
      </w:r>
      <w:r w:rsidRPr="00952AF9">
        <w:rPr>
          <w:rFonts w:cs="Arial"/>
        </w:rPr>
        <w:pict>
          <v:shape id="_x0000_s1050" type="#_x0000_t32" style="position:absolute;left:0;text-align:left;margin-left:338.95pt;margin-top:10.45pt;width:18.35pt;height:0;z-index:251652608" o:connectortype="straight"/>
        </w:pict>
      </w:r>
      <w:r w:rsidRPr="00952AF9">
        <w:rPr>
          <w:rFonts w:cs="Arial"/>
        </w:rPr>
        <w:tab/>
      </w:r>
      <w:r w:rsidRPr="00952AF9">
        <w:rPr>
          <w:rFonts w:cs="Arial"/>
        </w:rPr>
        <w:tab/>
      </w:r>
    </w:p>
    <w:p w:rsidR="00A5196D" w:rsidRPr="00952AF9" w:rsidRDefault="00952AF9" w:rsidP="00A5196D">
      <w:pPr>
        <w:tabs>
          <w:tab w:val="left" w:pos="8273"/>
          <w:tab w:val="left" w:pos="11520"/>
          <w:tab w:val="left" w:pos="13721"/>
        </w:tabs>
        <w:rPr>
          <w:rFonts w:cs="Arial"/>
        </w:rPr>
      </w:pPr>
      <w:r w:rsidRPr="00952AF9">
        <w:rPr>
          <w:rFonts w:cs="Arial"/>
        </w:rPr>
        <w:pict>
          <v:rect id="_x0000_s1042" style="position:absolute;left:0;text-align:left;margin-left:645.9pt;margin-top:3.45pt;width:121.65pt;height:48.9pt;z-index:251644416">
            <v:textbox style="mso-next-textbox:#_x0000_s1042">
              <w:txbxContent>
                <w:p w:rsidR="00A5196D" w:rsidRDefault="00A5196D" w:rsidP="00952AF9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Помощник главы по ГО и ЧС</w:t>
                  </w:r>
                </w:p>
              </w:txbxContent>
            </v:textbox>
          </v:rect>
        </w:pict>
      </w:r>
      <w:r w:rsidR="007C28CA" w:rsidRPr="00952AF9">
        <w:rPr>
          <w:rFonts w:cs="Arial"/>
        </w:rPr>
        <w:pict>
          <v:rect id="_x0000_s1040" style="position:absolute;left:0;text-align:left;margin-left:509.55pt;margin-top:3.45pt;width:112.15pt;height:1in;z-index:251642368">
            <v:textbox style="mso-next-textbox:#_x0000_s1040">
              <w:txbxContent>
                <w:p w:rsidR="00A5196D" w:rsidRDefault="00A5196D" w:rsidP="007C28CA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организационной работы и делопроизводства</w:t>
                  </w:r>
                </w:p>
              </w:txbxContent>
            </v:textbox>
          </v:rect>
        </w:pict>
      </w:r>
      <w:r w:rsidR="00A5196D" w:rsidRPr="00952AF9">
        <w:rPr>
          <w:rFonts w:cs="Arial"/>
        </w:rPr>
        <w:pict>
          <v:shape id="_x0000_s1058" type="#_x0000_t32" style="position:absolute;left:0;text-align:left;margin-left:631pt;margin-top:15.1pt;width:14.9pt;height:0;z-index:251660800" o:connectortype="straight"/>
        </w:pict>
      </w:r>
      <w:r w:rsidR="00A5196D" w:rsidRPr="00952AF9">
        <w:rPr>
          <w:rFonts w:cs="Arial"/>
        </w:rPr>
        <w:tab/>
      </w:r>
      <w:r w:rsidR="00A5196D" w:rsidRPr="00952AF9">
        <w:rPr>
          <w:rFonts w:cs="Arial"/>
        </w:rPr>
        <w:tab/>
      </w:r>
      <w:r w:rsidR="00A5196D" w:rsidRPr="00952AF9">
        <w:rPr>
          <w:rFonts w:cs="Arial"/>
        </w:rPr>
        <w:tab/>
      </w:r>
    </w:p>
    <w:p w:rsidR="00A5196D" w:rsidRPr="00952AF9" w:rsidRDefault="00E162DE" w:rsidP="00A5196D">
      <w:pPr>
        <w:tabs>
          <w:tab w:val="left" w:pos="4768"/>
          <w:tab w:val="left" w:pos="8273"/>
        </w:tabs>
        <w:rPr>
          <w:rFonts w:cs="Arial"/>
        </w:rPr>
      </w:pPr>
      <w:r w:rsidRPr="00952AF9">
        <w:rPr>
          <w:rFonts w:cs="Arial"/>
        </w:rPr>
        <w:pict>
          <v:rect id="_x0000_s1038" style="position:absolute;left:0;text-align:left;margin-left:360.7pt;margin-top:8.25pt;width:116.15pt;height:74.7pt;z-index:251640320">
            <v:textbox style="mso-next-textbox:#_x0000_s1038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финансов</w:t>
                  </w:r>
                </w:p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администрации Аннинского муниципального района</w:t>
                  </w:r>
                </w:p>
                <w:p w:rsidR="00A5196D" w:rsidRDefault="00A5196D" w:rsidP="00A5196D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="00A5196D" w:rsidRPr="00952AF9">
        <w:rPr>
          <w:rFonts w:cs="Arial"/>
        </w:rPr>
        <w:pict>
          <v:shape id="_x0000_s1061" type="#_x0000_t32" style="position:absolute;left:0;text-align:left;margin-left:688.1pt;margin-top:17.05pt;width:0;height:13.6pt;z-index:251663872" o:connectortype="straight"/>
        </w:pict>
      </w:r>
      <w:r w:rsidR="00A5196D" w:rsidRPr="00952AF9">
        <w:rPr>
          <w:rFonts w:cs="Arial"/>
        </w:rPr>
        <w:tab/>
      </w:r>
      <w:r w:rsidR="00A5196D" w:rsidRPr="00952AF9">
        <w:rPr>
          <w:rFonts w:cs="Arial"/>
        </w:rPr>
        <w:tab/>
      </w:r>
    </w:p>
    <w:p w:rsidR="00A5196D" w:rsidRPr="00952AF9" w:rsidRDefault="00A5196D" w:rsidP="00A5196D">
      <w:pPr>
        <w:tabs>
          <w:tab w:val="left" w:pos="13639"/>
        </w:tabs>
        <w:rPr>
          <w:rFonts w:cs="Arial"/>
        </w:rPr>
      </w:pPr>
      <w:r w:rsidRPr="00952AF9">
        <w:rPr>
          <w:rFonts w:cs="Arial"/>
        </w:rPr>
        <w:tab/>
      </w:r>
    </w:p>
    <w:p w:rsidR="00A5196D" w:rsidRPr="00952AF9" w:rsidRDefault="00E162DE" w:rsidP="00A5196D">
      <w:pPr>
        <w:tabs>
          <w:tab w:val="left" w:pos="1848"/>
          <w:tab w:val="left" w:pos="5244"/>
          <w:tab w:val="left" w:pos="11235"/>
        </w:tabs>
        <w:rPr>
          <w:rFonts w:cs="Arial"/>
        </w:rPr>
      </w:pPr>
      <w:r w:rsidRPr="00952AF9">
        <w:rPr>
          <w:rFonts w:cs="Arial"/>
        </w:rPr>
        <w:pict>
          <v:rect id="_x0000_s1035" style="position:absolute;left:0;text-align:left;margin-left:160.25pt;margin-top:7.2pt;width:173.9pt;height:51.5pt;z-index:251637248">
            <v:textbox style="mso-next-textbox:#_x0000_s1035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по культуре администрации Аннинского муниципального района</w:t>
                  </w:r>
                </w:p>
              </w:txbxContent>
            </v:textbox>
          </v:rect>
        </w:pict>
      </w:r>
      <w:r w:rsidRPr="00952AF9">
        <w:rPr>
          <w:rFonts w:cs="Arial"/>
        </w:rPr>
        <w:pict>
          <v:shape id="_x0000_s1070" type="#_x0000_t32" style="position:absolute;left:0;text-align:left;margin-left:65.9pt;margin-top:2.55pt;width:.05pt;height:18.05pt;z-index:251673088" o:connectortype="straight"/>
        </w:pict>
      </w:r>
      <w:r w:rsidR="00A5196D" w:rsidRPr="00952AF9">
        <w:rPr>
          <w:rFonts w:cs="Arial"/>
        </w:rPr>
        <w:pict>
          <v:shape id="_x0000_s1054" type="#_x0000_t32" style="position:absolute;left:0;text-align:left;margin-left:497.9pt;margin-top:14.8pt;width:.05pt;height:15.65pt;z-index:251656704" o:connectortype="straight"/>
        </w:pict>
      </w:r>
      <w:r w:rsidR="00A5196D" w:rsidRPr="00952AF9">
        <w:rPr>
          <w:rFonts w:cs="Arial"/>
        </w:rPr>
        <w:tab/>
      </w:r>
      <w:r w:rsidR="00A5196D" w:rsidRPr="00952AF9">
        <w:rPr>
          <w:rFonts w:cs="Arial"/>
        </w:rPr>
        <w:tab/>
      </w:r>
      <w:r w:rsidR="00A5196D" w:rsidRPr="00952AF9">
        <w:rPr>
          <w:rFonts w:cs="Arial"/>
        </w:rPr>
        <w:tab/>
      </w:r>
    </w:p>
    <w:p w:rsidR="00A5196D" w:rsidRPr="00952AF9" w:rsidRDefault="002A3BA2" w:rsidP="00A5196D">
      <w:pPr>
        <w:tabs>
          <w:tab w:val="left" w:pos="8558"/>
        </w:tabs>
        <w:rPr>
          <w:rFonts w:cs="Arial"/>
        </w:rPr>
      </w:pPr>
      <w:r w:rsidRPr="00952AF9">
        <w:rPr>
          <w:rFonts w:cs="Arial"/>
        </w:rPr>
        <w:pict>
          <v:rect id="_x0000_s1060" style="position:absolute;left:0;text-align:left;margin-left:645.9pt;margin-top:5.9pt;width:95.15pt;height:70.6pt;z-index:251662848">
            <v:textbox style="mso-next-textbox:#_x0000_s1060">
              <w:txbxContent>
                <w:p w:rsidR="00A5196D" w:rsidRDefault="00A5196D" w:rsidP="00A5196D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Единая дежурная диспетчерская служба</w:t>
                  </w:r>
                </w:p>
              </w:txbxContent>
            </v:textbox>
          </v:rect>
        </w:pict>
      </w:r>
      <w:r w:rsidR="00E162DE" w:rsidRPr="00952AF9">
        <w:rPr>
          <w:rFonts w:cs="Arial"/>
        </w:rPr>
        <w:pict>
          <v:rect id="_x0000_s1033" style="position:absolute;left:0;text-align:left;margin-left:6.8pt;margin-top:1pt;width:105.3pt;height:64.45pt;z-index:251635200">
            <v:textbox style="mso-next-textbox:#_x0000_s1033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программ и развития сельской территории</w:t>
                  </w:r>
                </w:p>
              </w:txbxContent>
            </v:textbox>
          </v:rect>
        </w:pict>
      </w:r>
      <w:r w:rsidR="00A5196D" w:rsidRPr="00952AF9">
        <w:rPr>
          <w:rFonts w:cs="Arial"/>
        </w:rPr>
        <w:pict>
          <v:shape id="_x0000_s1055" type="#_x0000_t32" style="position:absolute;left:0;text-align:left;margin-left:497.9pt;margin-top:5.9pt;width:21.7pt;height:.05pt;z-index:251657728" o:connectortype="straight"/>
        </w:pict>
      </w:r>
      <w:r w:rsidR="00A5196D" w:rsidRPr="00952AF9">
        <w:rPr>
          <w:rFonts w:cs="Arial"/>
        </w:rPr>
        <w:tab/>
      </w:r>
    </w:p>
    <w:p w:rsidR="00A5196D" w:rsidRPr="00952AF9" w:rsidRDefault="007C28CA" w:rsidP="00A5196D">
      <w:pPr>
        <w:rPr>
          <w:rFonts w:cs="Arial"/>
        </w:rPr>
      </w:pPr>
      <w:r w:rsidRPr="00952AF9">
        <w:rPr>
          <w:rFonts w:cs="Arial"/>
        </w:rPr>
        <w:pict>
          <v:shape id="_x0000_s1048" type="#_x0000_t32" style="position:absolute;left:0;text-align:left;margin-left:338.95pt;margin-top:2.9pt;width:21.75pt;height:0;z-index:251650560" o:connectortype="straight"/>
        </w:pict>
      </w:r>
      <w:r w:rsidR="00E162DE" w:rsidRPr="00952AF9">
        <w:rPr>
          <w:rFonts w:cs="Arial"/>
        </w:rPr>
        <w:pict>
          <v:shape id="_x0000_s1076" type="#_x0000_t32" style="position:absolute;left:0;text-align:left;margin-left:143.3pt;margin-top:2.9pt;width:17pt;height:0;z-index:251679232" o:connectortype="straight"/>
        </w:pict>
      </w:r>
      <w:r w:rsidR="00A5196D" w:rsidRPr="00952AF9">
        <w:rPr>
          <w:rFonts w:cs="Arial"/>
        </w:rPr>
        <w:pict>
          <v:shape id="_x0000_s1057" type="#_x0000_t32" style="position:absolute;left:0;text-align:left;margin-left:631pt;margin-top:22.8pt;width:14.9pt;height:.05pt;z-index:251659776" o:connectortype="straight"/>
        </w:pict>
      </w:r>
    </w:p>
    <w:p w:rsidR="00A5196D" w:rsidRPr="00952AF9" w:rsidRDefault="007C28CA" w:rsidP="00A5196D">
      <w:pPr>
        <w:tabs>
          <w:tab w:val="left" w:pos="3342"/>
        </w:tabs>
        <w:rPr>
          <w:rFonts w:cs="Arial"/>
        </w:rPr>
      </w:pPr>
      <w:r w:rsidRPr="00952AF9">
        <w:rPr>
          <w:rFonts w:cs="Arial"/>
        </w:rPr>
        <w:pict>
          <v:shape id="_x0000_s1053" type="#_x0000_t32" style="position:absolute;left:0;text-align:left;margin-left:497.9pt;margin-top:29.3pt;width:16.95pt;height:.1pt;z-index:251655680" o:connectortype="straight"/>
        </w:pict>
      </w:r>
      <w:r w:rsidR="00A5196D" w:rsidRPr="00952AF9">
        <w:rPr>
          <w:rFonts w:cs="Arial"/>
        </w:rPr>
        <w:pict>
          <v:shape id="_x0000_s1065" type="#_x0000_t32" style="position:absolute;left:0;text-align:left;margin-left:338.95pt;margin-top:17.9pt;width:0;height:63.15pt;z-index:251667968" o:connectortype="straight"/>
        </w:pict>
      </w:r>
      <w:r w:rsidR="00A5196D" w:rsidRPr="00952AF9">
        <w:rPr>
          <w:rFonts w:cs="Arial"/>
        </w:rPr>
        <w:tab/>
      </w:r>
    </w:p>
    <w:p w:rsidR="00A5196D" w:rsidRPr="00952AF9" w:rsidRDefault="00443142" w:rsidP="00A5196D">
      <w:pPr>
        <w:tabs>
          <w:tab w:val="left" w:pos="4565"/>
        </w:tabs>
        <w:rPr>
          <w:rFonts w:cs="Arial"/>
        </w:rPr>
      </w:pPr>
      <w:r w:rsidRPr="00952AF9">
        <w:rPr>
          <w:rFonts w:cs="Arial"/>
        </w:rPr>
        <w:pict>
          <v:rect id="_x0000_s1041" style="position:absolute;left:0;text-align:left;margin-left:514.85pt;margin-top:3.5pt;width:102.6pt;height:72.05pt;z-index:251643392">
            <v:textbox style="mso-next-textbox:#_x0000_s1041">
              <w:txbxContent>
                <w:p w:rsidR="00A5196D" w:rsidRDefault="00E11C06" w:rsidP="00E11C06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Аннинский районный муниципальный архив</w:t>
                  </w:r>
                </w:p>
              </w:txbxContent>
            </v:textbox>
          </v:rect>
        </w:pict>
      </w:r>
      <w:r w:rsidR="00E162DE" w:rsidRPr="00952AF9">
        <w:rPr>
          <w:rFonts w:cs="Arial"/>
        </w:rPr>
        <w:pict>
          <v:rect id="_x0000_s1064" style="position:absolute;left:0;text-align:left;margin-left:360.7pt;margin-top:11.9pt;width:133.8pt;height:85.6pt;z-index:251666944">
            <v:textbox style="mso-next-textbox:#_x0000_s1064">
              <w:txbxContent>
                <w:p w:rsidR="00A5196D" w:rsidRPr="00952AF9" w:rsidRDefault="00A5196D" w:rsidP="00E162DE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2AF9">
                    <w:rPr>
                      <w:rFonts w:ascii="Times New Roman" w:hAnsi="Times New Roman"/>
                      <w:sz w:val="20"/>
                      <w:szCs w:val="20"/>
                    </w:rPr>
                    <w:t>Комитет по управлению муниципальным имуществом администрации Аннинского муниципального района</w:t>
                  </w:r>
                </w:p>
              </w:txbxContent>
            </v:textbox>
          </v:rect>
        </w:pict>
      </w:r>
      <w:r w:rsidR="00E162DE" w:rsidRPr="00952AF9">
        <w:rPr>
          <w:rFonts w:cs="Arial"/>
        </w:rPr>
        <w:pict>
          <v:rect id="_x0000_s1036" style="position:absolute;left:0;text-align:left;margin-left:160.3pt;margin-top:11.9pt;width:169.1pt;height:25.75pt;z-index:251638272">
            <v:textbox style="mso-next-textbox:#_x0000_s1036">
              <w:txbxContent>
                <w:p w:rsidR="00A5196D" w:rsidRPr="00952AF9" w:rsidRDefault="00A5196D" w:rsidP="00E162DE">
                  <w:pPr>
                    <w:ind w:firstLine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52AF9">
                    <w:rPr>
                      <w:rFonts w:ascii="Times New Roman" w:hAnsi="Times New Roman"/>
                      <w:sz w:val="20"/>
                      <w:szCs w:val="20"/>
                    </w:rPr>
                    <w:t>Отдел по физкультуре и спорту</w:t>
                  </w:r>
                </w:p>
              </w:txbxContent>
            </v:textbox>
          </v:rect>
        </w:pict>
      </w:r>
      <w:r w:rsidR="00A5196D" w:rsidRPr="00952AF9">
        <w:rPr>
          <w:rFonts w:cs="Arial"/>
        </w:rPr>
        <w:tab/>
      </w:r>
    </w:p>
    <w:p w:rsidR="00A5196D" w:rsidRPr="00952AF9" w:rsidRDefault="00A5196D" w:rsidP="00A5196D">
      <w:pPr>
        <w:tabs>
          <w:tab w:val="left" w:pos="8069"/>
        </w:tabs>
        <w:rPr>
          <w:rFonts w:cs="Arial"/>
        </w:rPr>
      </w:pPr>
      <w:r w:rsidRPr="00952AF9">
        <w:rPr>
          <w:rFonts w:cs="Arial"/>
        </w:rPr>
        <w:tab/>
      </w:r>
    </w:p>
    <w:p w:rsidR="00BF374E" w:rsidRPr="00952AF9" w:rsidRDefault="00443142" w:rsidP="00A5196D">
      <w:pPr>
        <w:rPr>
          <w:rFonts w:cs="Arial"/>
        </w:rPr>
      </w:pPr>
      <w:r w:rsidRPr="00952AF9">
        <w:rPr>
          <w:rFonts w:cs="Arial"/>
        </w:rPr>
        <w:pict>
          <v:rect id="_x0000_s1078" style="position:absolute;left:0;text-align:left;margin-left:357.3pt;margin-top:142.3pt;width:212.6pt;height:51.6pt;z-index:251681280">
            <v:textbox style="mso-next-textbox:#_x0000_s1078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строительства, промышленности, газификации, связи и жилищно-коммунального хозяйства</w:t>
                  </w:r>
                </w:p>
                <w:p w:rsidR="00A5196D" w:rsidRPr="00A5196D" w:rsidRDefault="00A5196D" w:rsidP="00A5196D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952AF9">
        <w:rPr>
          <w:rFonts w:cs="Arial"/>
        </w:rPr>
        <w:pict>
          <v:rect id="_x0000_s1039" style="position:absolute;left:0;text-align:left;margin-left:357.3pt;margin-top:77.05pt;width:227.1pt;height:58.4pt;flip:y;z-index:251641344">
            <v:textbox style="mso-next-textbox:#_x0000_s1039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по развитию предпринимательства и потребительского рынка</w:t>
                  </w:r>
                </w:p>
              </w:txbxContent>
            </v:textbox>
          </v:rect>
        </w:pict>
      </w:r>
      <w:r w:rsidRPr="00952AF9">
        <w:rPr>
          <w:rFonts w:cs="Arial"/>
        </w:rPr>
        <w:pict>
          <v:rect id="_x0000_s1043" style="position:absolute;left:0;text-align:left;margin-left:640.05pt;margin-top:23.7pt;width:78.55pt;height:73.45pt;z-index:251645440">
            <v:textbox style="mso-next-textbox:#_x0000_s1043">
              <w:txbxContent>
                <w:p w:rsidR="00A5196D" w:rsidRDefault="00A5196D" w:rsidP="00952AF9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главного архитектора</w:t>
                  </w:r>
                </w:p>
              </w:txbxContent>
            </v:textbox>
          </v:rect>
        </w:pict>
      </w:r>
      <w:r w:rsidR="007C28CA" w:rsidRPr="00952AF9">
        <w:rPr>
          <w:rFonts w:cs="Arial"/>
        </w:rPr>
        <w:pict>
          <v:shape id="_x0000_s1049" type="#_x0000_t32" style="position:absolute;left:0;text-align:left;margin-left:342.3pt;margin-top:173.85pt;width:17pt;height:0;z-index:251651584" o:connectortype="straight"/>
        </w:pict>
      </w:r>
      <w:r w:rsidR="007C28CA" w:rsidRPr="00952AF9">
        <w:rPr>
          <w:rFonts w:cs="Arial"/>
        </w:rPr>
        <w:pict>
          <v:shape id="_x0000_s1084" type="#_x0000_t32" style="position:absolute;left:0;text-align:left;margin-left:342.3pt;margin-top:23.95pt;width:21.75pt;height:0;z-index:251687424" o:connectortype="straight"/>
        </w:pict>
      </w:r>
      <w:r w:rsidR="007C28CA" w:rsidRPr="00952AF9">
        <w:rPr>
          <w:rFonts w:cs="Arial"/>
        </w:rPr>
        <w:pict>
          <v:shape id="_x0000_s1079" type="#_x0000_t32" style="position:absolute;left:0;text-align:left;margin-left:334.15pt;margin-top:97.15pt;width:21.75pt;height:0;z-index:251682304" o:connectortype="straight"/>
        </w:pict>
      </w:r>
      <w:r w:rsidR="00E162DE" w:rsidRPr="00952AF9">
        <w:rPr>
          <w:rFonts w:cs="Arial"/>
        </w:rPr>
        <w:pict>
          <v:shape id="_x0000_s1081" type="#_x0000_t32" style="position:absolute;left:0;text-align:left;margin-left:317.2pt;margin-top:45.55pt;width:16.95pt;height:0;z-index:251684352" o:connectortype="straight"/>
        </w:pict>
      </w:r>
      <w:r w:rsidR="00E162DE" w:rsidRPr="00952AF9">
        <w:rPr>
          <w:rFonts w:cs="Arial"/>
        </w:rPr>
        <w:pict>
          <v:shape id="_x0000_s1075" type="#_x0000_t32" style="position:absolute;left:0;text-align:left;margin-left:143.3pt;margin-top:7.55pt;width:17pt;height:0;z-index:251678208" o:connectortype="straight"/>
        </w:pict>
      </w:r>
      <w:r w:rsidR="00E162DE" w:rsidRPr="00952AF9">
        <w:rPr>
          <w:rFonts w:cs="Arial"/>
        </w:rPr>
        <w:pict>
          <v:rect id="_x0000_s1080" style="position:absolute;left:0;text-align:left;margin-left:205.15pt;margin-top:18.15pt;width:111.4pt;height:39.35pt;z-index:251683328">
            <v:textbox style="mso-next-textbox:#_x0000_s1080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Отдел по качеству продукции</w:t>
                  </w:r>
                </w:p>
              </w:txbxContent>
            </v:textbox>
          </v:rect>
        </w:pict>
      </w:r>
      <w:r w:rsidR="00E162DE" w:rsidRPr="00952AF9">
        <w:rPr>
          <w:rFonts w:cs="Arial"/>
        </w:rPr>
        <w:pict>
          <v:shape id="_x0000_s1066" type="#_x0000_t32" style="position:absolute;left:0;text-align:left;margin-left:112.1pt;margin-top:49.65pt;width:21.05pt;height:0;flip:x;z-index:251668992" o:connectortype="straight"/>
        </w:pict>
      </w:r>
      <w:r w:rsidR="00E162DE" w:rsidRPr="00952AF9">
        <w:rPr>
          <w:rFonts w:cs="Arial"/>
        </w:rPr>
        <w:pict>
          <v:rect id="_x0000_s1063" style="position:absolute;left:0;text-align:left;margin-left:23.1pt;margin-top:10.05pt;width:89pt;height:53.85pt;flip:y;z-index:251665920">
            <v:textbox style="mso-next-textbox:#_x0000_s1063">
              <w:txbxContent>
                <w:p w:rsidR="00A5196D" w:rsidRDefault="00A5196D" w:rsidP="00E162DE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Сектор учета и отчетности</w:t>
                  </w:r>
                </w:p>
              </w:txbxContent>
            </v:textbox>
          </v:rect>
        </w:pict>
      </w:r>
    </w:p>
    <w:sectPr w:rsidR="00BF374E" w:rsidRPr="00952AF9" w:rsidSect="0089075F">
      <w:pgSz w:w="16838" w:h="11906" w:orient="landscape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8A6" w:rsidRDefault="00E648A6" w:rsidP="007C28CA">
      <w:r>
        <w:separator/>
      </w:r>
    </w:p>
  </w:endnote>
  <w:endnote w:type="continuationSeparator" w:id="1">
    <w:p w:rsidR="00E648A6" w:rsidRDefault="00E648A6" w:rsidP="007C2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8A6" w:rsidRDefault="00E648A6" w:rsidP="007C28CA">
      <w:r>
        <w:separator/>
      </w:r>
    </w:p>
  </w:footnote>
  <w:footnote w:type="continuationSeparator" w:id="1">
    <w:p w:rsidR="00E648A6" w:rsidRDefault="00E648A6" w:rsidP="007C2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2D6D"/>
    <w:multiLevelType w:val="hybridMultilevel"/>
    <w:tmpl w:val="53BA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AD8"/>
    <w:rsid w:val="000C554B"/>
    <w:rsid w:val="001B0CC4"/>
    <w:rsid w:val="002A3BA2"/>
    <w:rsid w:val="00422253"/>
    <w:rsid w:val="00443142"/>
    <w:rsid w:val="004B5C35"/>
    <w:rsid w:val="0059760A"/>
    <w:rsid w:val="006904ED"/>
    <w:rsid w:val="006C124F"/>
    <w:rsid w:val="007C28CA"/>
    <w:rsid w:val="0089075F"/>
    <w:rsid w:val="00952AF9"/>
    <w:rsid w:val="009C0E43"/>
    <w:rsid w:val="009D1AD8"/>
    <w:rsid w:val="00A5196D"/>
    <w:rsid w:val="00BF374E"/>
    <w:rsid w:val="00C50545"/>
    <w:rsid w:val="00D22268"/>
    <w:rsid w:val="00E11C06"/>
    <w:rsid w:val="00E162DE"/>
    <w:rsid w:val="00E648A6"/>
    <w:rsid w:val="00E87728"/>
    <w:rsid w:val="00F15CAB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6"/>
        <o:r id="V:Rule2" type="connector" idref="#_x0000_s1082"/>
        <o:r id="V:Rule3" type="connector" idref="#_x0000_s1053"/>
        <o:r id="V:Rule4" type="connector" idref="#_x0000_s1071"/>
        <o:r id="V:Rule5" type="connector" idref="#_x0000_s1048"/>
        <o:r id="V:Rule6" type="connector" idref="#_x0000_s1062"/>
        <o:r id="V:Rule7" type="connector" idref="#_x0000_s1061"/>
        <o:r id="V:Rule8" type="connector" idref="#_x0000_s1067"/>
        <o:r id="V:Rule9" type="connector" idref="#_x0000_s1068"/>
        <o:r id="V:Rule10" type="connector" idref="#_x0000_s1081"/>
        <o:r id="V:Rule11" type="connector" idref="#_x0000_s1047"/>
        <o:r id="V:Rule12" type="connector" idref="#_x0000_s1070"/>
        <o:r id="V:Rule13" type="connector" idref="#_x0000_s1050"/>
        <o:r id="V:Rule14" type="connector" idref="#_x0000_s1052"/>
        <o:r id="V:Rule15" type="connector" idref="#_x0000_s1051"/>
        <o:r id="V:Rule16" type="connector" idref="#_x0000_s1049"/>
        <o:r id="V:Rule17" type="connector" idref="#_x0000_s1077"/>
        <o:r id="V:Rule18" type="connector" idref="#_x0000_s1057"/>
        <o:r id="V:Rule19" type="connector" idref="#_x0000_s1065"/>
        <o:r id="V:Rule20" type="connector" idref="#_x0000_s1059"/>
        <o:r id="V:Rule21" type="connector" idref="#_x0000_s1079"/>
        <o:r id="V:Rule22" type="connector" idref="#_x0000_s1058"/>
        <o:r id="V:Rule23" type="connector" idref="#_x0000_s1072"/>
        <o:r id="V:Rule24" type="connector" idref="#_x0000_s1055"/>
        <o:r id="V:Rule25" type="connector" idref="#_x0000_s1083"/>
        <o:r id="V:Rule26" type="connector" idref="#_x0000_s1044"/>
        <o:r id="V:Rule27" type="connector" idref="#_x0000_s1045"/>
        <o:r id="V:Rule28" type="connector" idref="#_x0000_s1076"/>
        <o:r id="V:Rule29" type="connector" idref="#_x0000_s1074"/>
        <o:r id="V:Rule30" type="connector" idref="#_x0000_s1069"/>
        <o:r id="V:Rule31" type="connector" idref="#_x0000_s1075"/>
        <o:r id="V:Rule32" type="connector" idref="#_x0000_s1054"/>
        <o:r id="V:Rule33" type="connector" idref="#_x0000_s1056"/>
        <o:r id="V:Rule34" type="connector" idref="#_x0000_s1073"/>
        <o:r id="V:Rule35" type="connector" idref="#_x0000_s1046"/>
        <o:r id="V:Rule36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5196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5196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5196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5196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5196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5196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5196D"/>
  </w:style>
  <w:style w:type="paragraph" w:styleId="a3">
    <w:name w:val="List Paragraph"/>
    <w:basedOn w:val="a"/>
    <w:uiPriority w:val="34"/>
    <w:qFormat/>
    <w:rsid w:val="009D1AD8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6904E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04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04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5196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5196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A5196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A5196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5196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A5196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link w:val="a6"/>
    <w:semiHidden/>
    <w:rsid w:val="00A5196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519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rsid w:val="00A5196D"/>
    <w:rPr>
      <w:color w:val="0000FF"/>
      <w:u w:val="none"/>
    </w:rPr>
  </w:style>
  <w:style w:type="paragraph" w:styleId="a9">
    <w:name w:val="header"/>
    <w:basedOn w:val="a"/>
    <w:link w:val="aa"/>
    <w:uiPriority w:val="99"/>
    <w:semiHidden/>
    <w:unhideWhenUsed/>
    <w:rsid w:val="007C28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7C28C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C28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7C28C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Нагорных Олег Владимирович</cp:lastModifiedBy>
  <cp:revision>2</cp:revision>
  <dcterms:created xsi:type="dcterms:W3CDTF">2017-08-31T11:36:00Z</dcterms:created>
  <dcterms:modified xsi:type="dcterms:W3CDTF">2017-08-31T11:36:00Z</dcterms:modified>
</cp:coreProperties>
</file>