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F4" w:rsidRPr="00736FF4" w:rsidRDefault="00736FF4" w:rsidP="00660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36FF4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114DF2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736FF4">
        <w:rPr>
          <w:color w:val="000000"/>
          <w:sz w:val="28"/>
          <w:szCs w:val="28"/>
          <w:bdr w:val="none" w:sz="0" w:space="0" w:color="auto" w:frame="1"/>
        </w:rPr>
        <w:t>24 декабря прошел День общественной приемной губернатора Воронежской области в Аннинском муниципальном районе.</w:t>
      </w:r>
    </w:p>
    <w:p w:rsidR="00736FF4" w:rsidRPr="00736FF4" w:rsidRDefault="00BC7289" w:rsidP="00736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F4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736FF4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736FF4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736FF4" w:rsidRPr="00736FF4">
        <w:rPr>
          <w:rFonts w:ascii="Times New Roman" w:hAnsi="Times New Roman" w:cs="Times New Roman"/>
          <w:sz w:val="28"/>
          <w:szCs w:val="28"/>
        </w:rPr>
        <w:t>Работа  губернатора Александра Викторовича Гусева, правительства Воронежской области направлена на обеспечение устойчивого экономического роста нашего региона и на этой основе – повышение качества жизни населения.</w:t>
      </w:r>
      <w:r w:rsidR="00736FF4">
        <w:rPr>
          <w:rFonts w:ascii="Times New Roman" w:hAnsi="Times New Roman" w:cs="Times New Roman"/>
          <w:sz w:val="28"/>
          <w:szCs w:val="28"/>
        </w:rPr>
        <w:t xml:space="preserve"> </w:t>
      </w:r>
      <w:r w:rsidR="00736FF4" w:rsidRPr="00736FF4">
        <w:rPr>
          <w:rFonts w:ascii="Times New Roman" w:hAnsi="Times New Roman" w:cs="Times New Roman"/>
          <w:sz w:val="28"/>
          <w:szCs w:val="28"/>
        </w:rPr>
        <w:t>Люди с их заботами и нуждами были, есть и будут  в центре внимания губернатора.</w:t>
      </w:r>
    </w:p>
    <w:p w:rsidR="00736FF4" w:rsidRPr="00736FF4" w:rsidRDefault="00736FF4" w:rsidP="00736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F4">
        <w:rPr>
          <w:rFonts w:ascii="Times New Roman" w:hAnsi="Times New Roman" w:cs="Times New Roman"/>
          <w:sz w:val="28"/>
          <w:szCs w:val="28"/>
        </w:rPr>
        <w:tab/>
        <w:t>Связующим звеном между ним и людьми стали общественные приемные. Они, как индикаторы, показывают эффективность и недостатки в работе руководителей различного ранга. Помогают устранить возникшее непонимание между ними и людьми. Общественные приемные изучают потребности, настроение жителей и быстро реагируют на их предложения.</w:t>
      </w:r>
    </w:p>
    <w:p w:rsidR="00BC7289" w:rsidRDefault="00736FF4" w:rsidP="00736F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EF6" w:rsidRPr="00736FF4">
        <w:rPr>
          <w:sz w:val="28"/>
          <w:szCs w:val="28"/>
        </w:rPr>
        <w:t>В 201</w:t>
      </w:r>
      <w:r w:rsidR="00C4282A" w:rsidRPr="00736FF4">
        <w:rPr>
          <w:sz w:val="28"/>
          <w:szCs w:val="28"/>
        </w:rPr>
        <w:t>8</w:t>
      </w:r>
      <w:r w:rsidR="00C22EF6" w:rsidRPr="00736FF4">
        <w:rPr>
          <w:sz w:val="28"/>
          <w:szCs w:val="28"/>
        </w:rPr>
        <w:t xml:space="preserve"> году в общественную приёмную губернатора Воронежской области в </w:t>
      </w:r>
      <w:r w:rsidR="00C4282A" w:rsidRPr="00736FF4">
        <w:rPr>
          <w:sz w:val="28"/>
          <w:szCs w:val="28"/>
        </w:rPr>
        <w:t>Аннинском</w:t>
      </w:r>
      <w:r w:rsidR="00C22EF6" w:rsidRPr="00736FF4">
        <w:rPr>
          <w:sz w:val="28"/>
          <w:szCs w:val="28"/>
        </w:rPr>
        <w:t xml:space="preserve"> муниципальном районе обратились</w:t>
      </w:r>
      <w:r w:rsidR="00C22EF6" w:rsidRPr="00065C01">
        <w:rPr>
          <w:sz w:val="28"/>
          <w:szCs w:val="28"/>
        </w:rPr>
        <w:t xml:space="preserve"> </w:t>
      </w:r>
      <w:r w:rsidR="00C4282A">
        <w:rPr>
          <w:b/>
          <w:sz w:val="28"/>
          <w:szCs w:val="28"/>
        </w:rPr>
        <w:t>240</w:t>
      </w:r>
      <w:r w:rsidR="00C22EF6" w:rsidRPr="00065C01">
        <w:rPr>
          <w:sz w:val="28"/>
          <w:szCs w:val="28"/>
        </w:rPr>
        <w:t xml:space="preserve"> </w:t>
      </w:r>
      <w:r w:rsidR="00C22EF6" w:rsidRPr="00065C01">
        <w:rPr>
          <w:b/>
          <w:sz w:val="28"/>
          <w:szCs w:val="28"/>
        </w:rPr>
        <w:t>граждан</w:t>
      </w:r>
      <w:r w:rsidR="00C4282A">
        <w:rPr>
          <w:sz w:val="28"/>
          <w:szCs w:val="28"/>
        </w:rPr>
        <w:t xml:space="preserve"> по </w:t>
      </w:r>
      <w:r w:rsidR="00C4282A" w:rsidRPr="00C4282A">
        <w:rPr>
          <w:b/>
          <w:sz w:val="28"/>
          <w:szCs w:val="28"/>
        </w:rPr>
        <w:t>267 вопросам</w:t>
      </w:r>
      <w:r w:rsidR="00BC7289">
        <w:rPr>
          <w:sz w:val="28"/>
          <w:szCs w:val="28"/>
        </w:rPr>
        <w:t>, что ниже, чем в 2017 году.</w:t>
      </w:r>
    </w:p>
    <w:p w:rsidR="00660D74" w:rsidRDefault="00660D74" w:rsidP="00660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BB4" w:rsidRDefault="00BC7289" w:rsidP="00A06BB4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7289" w:rsidRDefault="00A06BB4" w:rsidP="00114DF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BB4">
        <w:rPr>
          <w:rFonts w:ascii="Times New Roman" w:hAnsi="Times New Roman" w:cs="Times New Roman"/>
          <w:color w:val="auto"/>
          <w:sz w:val="28"/>
          <w:szCs w:val="28"/>
        </w:rPr>
        <w:t>Обращени</w:t>
      </w:r>
      <w:r w:rsidR="00114DF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06BB4">
        <w:rPr>
          <w:rFonts w:ascii="Times New Roman" w:hAnsi="Times New Roman" w:cs="Times New Roman"/>
          <w:color w:val="auto"/>
          <w:sz w:val="28"/>
          <w:szCs w:val="28"/>
        </w:rPr>
        <w:t xml:space="preserve"> граждан в общественную приемную</w:t>
      </w:r>
    </w:p>
    <w:p w:rsidR="00C22EF6" w:rsidRDefault="00BC7289" w:rsidP="00660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</w:t>
      </w:r>
      <w:r w:rsidR="00C42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EF6">
        <w:rPr>
          <w:rFonts w:ascii="Times New Roman" w:hAnsi="Times New Roman"/>
          <w:sz w:val="28"/>
          <w:szCs w:val="28"/>
          <w:lang w:eastAsia="ru-RU"/>
        </w:rPr>
        <w:t xml:space="preserve">наблюдается снижение количества обращений </w:t>
      </w:r>
      <w:r w:rsidR="00C22EF6" w:rsidRPr="00065C01">
        <w:rPr>
          <w:rFonts w:ascii="Times New Roman" w:hAnsi="Times New Roman"/>
          <w:sz w:val="28"/>
          <w:szCs w:val="28"/>
          <w:lang w:eastAsia="ru-RU"/>
        </w:rPr>
        <w:t>к заместителям губернатора, заместителям председателя правительства, руководителями исполнительных органов государственной власти, руководителями структурных подразделений правительства области. Так за 201</w:t>
      </w:r>
      <w:r w:rsidR="00C4282A">
        <w:rPr>
          <w:rFonts w:ascii="Times New Roman" w:hAnsi="Times New Roman"/>
          <w:sz w:val="28"/>
          <w:szCs w:val="28"/>
          <w:lang w:eastAsia="ru-RU"/>
        </w:rPr>
        <w:t>8</w:t>
      </w:r>
      <w:r w:rsidR="00C22EF6" w:rsidRPr="00065C01">
        <w:rPr>
          <w:rFonts w:ascii="Times New Roman" w:hAnsi="Times New Roman"/>
          <w:sz w:val="28"/>
          <w:szCs w:val="28"/>
          <w:lang w:eastAsia="ru-RU"/>
        </w:rPr>
        <w:t xml:space="preserve"> год членами правительства Воронежской области принято </w:t>
      </w:r>
      <w:r>
        <w:rPr>
          <w:rFonts w:ascii="Times New Roman" w:hAnsi="Times New Roman"/>
          <w:b/>
          <w:sz w:val="28"/>
          <w:szCs w:val="28"/>
          <w:lang w:eastAsia="ru-RU"/>
        </w:rPr>
        <w:t>74</w:t>
      </w:r>
      <w:r w:rsidR="00C22EF6" w:rsidRPr="00065C01">
        <w:rPr>
          <w:rFonts w:ascii="Times New Roman" w:hAnsi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C4282A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76</w:t>
      </w:r>
      <w:r w:rsidR="00C4282A">
        <w:rPr>
          <w:rFonts w:ascii="Times New Roman" w:hAnsi="Times New Roman"/>
          <w:b/>
          <w:sz w:val="28"/>
          <w:szCs w:val="28"/>
          <w:lang w:eastAsia="ru-RU"/>
        </w:rPr>
        <w:t xml:space="preserve"> вопросам</w:t>
      </w:r>
      <w:r w:rsidR="00C22EF6" w:rsidRPr="00065C01">
        <w:rPr>
          <w:rFonts w:ascii="Times New Roman" w:hAnsi="Times New Roman"/>
          <w:sz w:val="28"/>
          <w:szCs w:val="28"/>
          <w:lang w:eastAsia="ru-RU"/>
        </w:rPr>
        <w:t>.</w:t>
      </w:r>
      <w:r w:rsidR="00F550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5050" w:rsidRDefault="00F55050" w:rsidP="00660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нашем районе сложилась практика решать проблемы жителей до приема областными руководителями. Поэтому из 267 вопросов 191 обращение было решено на месте, силами органов местного самоуправления.</w:t>
      </w:r>
    </w:p>
    <w:p w:rsidR="00660D74" w:rsidRDefault="00660D74" w:rsidP="00660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DF2" w:rsidRDefault="00BC7289" w:rsidP="00114DF2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4DF2" w:rsidRPr="00065C01" w:rsidRDefault="00114DF2" w:rsidP="00114DF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DF2">
        <w:rPr>
          <w:rFonts w:ascii="Times New Roman" w:hAnsi="Times New Roman" w:cs="Times New Roman"/>
          <w:color w:val="auto"/>
          <w:sz w:val="28"/>
          <w:szCs w:val="28"/>
        </w:rPr>
        <w:t>Обращения граждан к областным руководителям</w:t>
      </w:r>
    </w:p>
    <w:p w:rsidR="00114DF2" w:rsidRDefault="00C22EF6" w:rsidP="00294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AF7">
        <w:rPr>
          <w:rFonts w:ascii="Times New Roman" w:hAnsi="Times New Roman"/>
          <w:sz w:val="28"/>
        </w:rPr>
        <w:t xml:space="preserve">Важную роль в сокращении количества обращений граждан, играют </w:t>
      </w:r>
      <w:r>
        <w:rPr>
          <w:rFonts w:ascii="Times New Roman" w:hAnsi="Times New Roman"/>
          <w:sz w:val="28"/>
        </w:rPr>
        <w:t xml:space="preserve">превентивные </w:t>
      </w:r>
      <w:r w:rsidRPr="000F4AF7">
        <w:rPr>
          <w:rFonts w:ascii="Times New Roman" w:hAnsi="Times New Roman"/>
          <w:sz w:val="28"/>
        </w:rPr>
        <w:t>меры, принимаемые специалистами</w:t>
      </w:r>
      <w:r>
        <w:rPr>
          <w:rFonts w:ascii="Times New Roman" w:hAnsi="Times New Roman"/>
          <w:sz w:val="28"/>
        </w:rPr>
        <w:t xml:space="preserve"> районных структур (предприятий, организаций)</w:t>
      </w:r>
      <w:r w:rsidR="00660D74">
        <w:rPr>
          <w:rFonts w:ascii="Times New Roman" w:hAnsi="Times New Roman"/>
          <w:sz w:val="28"/>
        </w:rPr>
        <w:t xml:space="preserve">: проведение своих приемов граждан, «Горячей линии», </w:t>
      </w:r>
      <w:r w:rsidR="00F55050">
        <w:rPr>
          <w:rFonts w:ascii="Times New Roman" w:hAnsi="Times New Roman"/>
          <w:sz w:val="28"/>
        </w:rPr>
        <w:t>оперативное решение вопросов.</w:t>
      </w:r>
      <w:proofErr w:type="gramEnd"/>
      <w:r w:rsidR="00F550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 э</w:t>
      </w:r>
      <w:r w:rsidRPr="00065C01">
        <w:rPr>
          <w:rFonts w:ascii="Times New Roman" w:hAnsi="Times New Roman"/>
          <w:sz w:val="28"/>
          <w:szCs w:val="28"/>
          <w:lang w:eastAsia="ru-RU"/>
        </w:rPr>
        <w:t xml:space="preserve">то стало возможным благодаря </w:t>
      </w:r>
      <w:r w:rsidRPr="00065C01">
        <w:rPr>
          <w:rFonts w:ascii="Times New Roman" w:hAnsi="Times New Roman"/>
          <w:sz w:val="28"/>
          <w:szCs w:val="28"/>
        </w:rPr>
        <w:t>активной коммуникации с населением</w:t>
      </w:r>
      <w:r w:rsidR="00294958">
        <w:rPr>
          <w:rFonts w:ascii="Times New Roman" w:hAnsi="Times New Roman"/>
          <w:sz w:val="28"/>
          <w:szCs w:val="28"/>
        </w:rPr>
        <w:t xml:space="preserve">, </w:t>
      </w:r>
      <w:r w:rsidRPr="00065C01">
        <w:rPr>
          <w:rFonts w:ascii="Times New Roman" w:hAnsi="Times New Roman"/>
          <w:sz w:val="28"/>
          <w:szCs w:val="28"/>
        </w:rPr>
        <w:t>налажив</w:t>
      </w:r>
      <w:r w:rsidR="00294958">
        <w:rPr>
          <w:rFonts w:ascii="Times New Roman" w:hAnsi="Times New Roman"/>
          <w:sz w:val="28"/>
          <w:szCs w:val="28"/>
        </w:rPr>
        <w:t>ани</w:t>
      </w:r>
      <w:r w:rsidR="00114DF2">
        <w:rPr>
          <w:rFonts w:ascii="Times New Roman" w:hAnsi="Times New Roman"/>
          <w:sz w:val="28"/>
          <w:szCs w:val="28"/>
        </w:rPr>
        <w:t>ю</w:t>
      </w:r>
      <w:r w:rsidR="00294958">
        <w:rPr>
          <w:rFonts w:ascii="Times New Roman" w:hAnsi="Times New Roman"/>
          <w:sz w:val="28"/>
          <w:szCs w:val="28"/>
        </w:rPr>
        <w:t xml:space="preserve"> «обратной связи», когда человеку дается не только развернутый ответ на его вопрос, но и спрашивается его мнение о работе общественной приемной, удовлетворен ли он ответом.</w:t>
      </w:r>
      <w:r w:rsidR="00F55050">
        <w:rPr>
          <w:rFonts w:ascii="Times New Roman" w:hAnsi="Times New Roman"/>
          <w:sz w:val="28"/>
          <w:szCs w:val="28"/>
        </w:rPr>
        <w:t xml:space="preserve"> </w:t>
      </w:r>
    </w:p>
    <w:p w:rsidR="00C22EF6" w:rsidRPr="00065C01" w:rsidRDefault="00294958" w:rsidP="00294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267 вопросов в 2018 году было решено положительно 50 вопросов</w:t>
      </w:r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обращениям граждан в этом году отремонтирован фельдшерско – акушерский пункт в с. </w:t>
      </w:r>
      <w:proofErr w:type="spellStart"/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>Нащекино</w:t>
      </w:r>
      <w:proofErr w:type="spellEnd"/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>, началась масштабная реконструкция мемориала в п.г.т. Анна,  в с. Березовка приступили к установке станции очистки воды</w:t>
      </w:r>
      <w:r w:rsidR="0011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отремонтирован Дом культуры в с. </w:t>
      </w:r>
      <w:proofErr w:type="gramStart"/>
      <w:r w:rsidR="00114DF2">
        <w:rPr>
          <w:rFonts w:ascii="Times New Roman" w:hAnsi="Times New Roman"/>
          <w:color w:val="000000"/>
          <w:sz w:val="28"/>
          <w:szCs w:val="28"/>
          <w:lang w:eastAsia="ru-RU"/>
        </w:rPr>
        <w:t>Хлебородное</w:t>
      </w:r>
      <w:proofErr w:type="gramEnd"/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14DF2">
        <w:rPr>
          <w:rFonts w:ascii="Times New Roman" w:hAnsi="Times New Roman"/>
          <w:color w:val="000000"/>
          <w:sz w:val="28"/>
          <w:szCs w:val="28"/>
          <w:lang w:eastAsia="ru-RU"/>
        </w:rPr>
        <w:t>Защеблены</w:t>
      </w:r>
      <w:proofErr w:type="spellEnd"/>
      <w:r w:rsidR="0011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заасфальтированы</w:t>
      </w:r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автомобильные дороги по улицам Дзержинского, Дубравная, Кутузова, Лесная, Морская в Анне, </w:t>
      </w:r>
      <w:r w:rsidR="00D606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Октябрьская в с. Островки, ул. Заречная в с. </w:t>
      </w:r>
      <w:proofErr w:type="gramStart"/>
      <w:r w:rsidR="00D606AA">
        <w:rPr>
          <w:rFonts w:ascii="Times New Roman" w:hAnsi="Times New Roman"/>
          <w:color w:val="000000"/>
          <w:sz w:val="28"/>
          <w:szCs w:val="28"/>
          <w:lang w:eastAsia="ru-RU"/>
        </w:rPr>
        <w:t>Желанное</w:t>
      </w:r>
      <w:proofErr w:type="gramEnd"/>
      <w:r w:rsidR="00D606AA">
        <w:rPr>
          <w:rFonts w:ascii="Times New Roman" w:hAnsi="Times New Roman"/>
          <w:color w:val="000000"/>
          <w:sz w:val="28"/>
          <w:szCs w:val="28"/>
          <w:lang w:eastAsia="ru-RU"/>
        </w:rPr>
        <w:t>, улиц</w:t>
      </w:r>
      <w:r w:rsidR="00114DF2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D606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Центральная и Тихая в с. </w:t>
      </w:r>
      <w:proofErr w:type="spellStart"/>
      <w:r w:rsidR="00D606AA">
        <w:rPr>
          <w:rFonts w:ascii="Times New Roman" w:hAnsi="Times New Roman"/>
          <w:color w:val="000000"/>
          <w:sz w:val="28"/>
          <w:szCs w:val="28"/>
          <w:lang w:eastAsia="ru-RU"/>
        </w:rPr>
        <w:t>Мосоловка</w:t>
      </w:r>
      <w:proofErr w:type="spellEnd"/>
      <w:r w:rsidR="00D36142">
        <w:rPr>
          <w:rFonts w:ascii="Times New Roman" w:hAnsi="Times New Roman"/>
          <w:color w:val="000000"/>
          <w:sz w:val="28"/>
          <w:szCs w:val="28"/>
          <w:lang w:eastAsia="ru-RU"/>
        </w:rPr>
        <w:t>, часть ул. Дорожная в с. Николаевка.</w:t>
      </w:r>
    </w:p>
    <w:p w:rsidR="00C22EF6" w:rsidRDefault="00C22EF6" w:rsidP="00114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 отметить, что име</w:t>
      </w:r>
      <w:r w:rsidR="00F5505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F55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>обращени</w:t>
      </w:r>
      <w:r w:rsidR="00F5505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социально-значимого характера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>, затрагивающи</w:t>
      </w:r>
      <w:r w:rsidR="00F5505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интересы большого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числа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нашего района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долгое время остающихся нерешенными из-за отсутствия необходимых финансовых ресурсов у органов местного самоуправления.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вопросы решаются 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путем их включения в федеральные или региональные программы социально-экономического развития той или иной территории. Это проблемы водоснабжения, строительства и ремонта дорог в сельских </w:t>
      </w:r>
      <w:proofErr w:type="gramStart"/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>поселениях</w:t>
      </w:r>
      <w:proofErr w:type="gramEnd"/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Аннинском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городском поселении</w:t>
      </w:r>
      <w:r w:rsidR="008E3F3D">
        <w:rPr>
          <w:rFonts w:ascii="Times New Roman" w:hAnsi="Times New Roman"/>
          <w:color w:val="000000"/>
          <w:sz w:val="28"/>
          <w:szCs w:val="28"/>
          <w:lang w:eastAsia="ru-RU"/>
        </w:rPr>
        <w:t>, переносы сроков капитального ремонта многоквартирных домов, необходимость расселения из аварийного жилья</w:t>
      </w:r>
      <w:r w:rsidRPr="004E6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0A00" w:rsidRDefault="00F55050" w:rsidP="00114DF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Необходимые разъяснения и консультации были даны по </w:t>
      </w:r>
      <w:r w:rsidR="00F14FE4">
        <w:rPr>
          <w:rFonts w:ascii="Times New Roman" w:hAnsi="Times New Roman"/>
          <w:sz w:val="28"/>
          <w:szCs w:val="28"/>
        </w:rPr>
        <w:t xml:space="preserve">211 вопросам. Например, по вопросам пенсионного обеспечения, назначению и выплате социальных пособий, </w:t>
      </w:r>
      <w:r w:rsidR="007C0A00">
        <w:rPr>
          <w:rFonts w:ascii="Times New Roman" w:hAnsi="Times New Roman"/>
          <w:sz w:val="28"/>
          <w:szCs w:val="28"/>
        </w:rPr>
        <w:t xml:space="preserve">использование средств федерального и регионального материнского капитала. </w:t>
      </w:r>
    </w:p>
    <w:p w:rsidR="00114DF2" w:rsidRDefault="007C0A00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 такова:</w:t>
      </w:r>
    </w:p>
    <w:p w:rsidR="007C0A00" w:rsidRDefault="007C0A00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государство, общество, политика (работа органов местного самоуправления, работа исполнительной и законодательной власти) – 7 обращений.</w:t>
      </w:r>
    </w:p>
    <w:p w:rsidR="007C0A00" w:rsidRDefault="007C0A00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социальная сфера (вопросы труда и занятости населения, социальной обеспечение, пенсии, вопросы образования и здравоохранения) – 88 обращений.</w:t>
      </w:r>
    </w:p>
    <w:p w:rsidR="007C0A00" w:rsidRDefault="007C0A00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(налоги, градостроительство и архитектура, транспорт, связь, вопросы частной собственности) – 67 обращений.</w:t>
      </w:r>
    </w:p>
    <w:p w:rsidR="007C0A00" w:rsidRDefault="007C0A00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оборона, безопасность, законность (работа правоохранительных органов, работа бесплатной юридической консультации) – 15 обращений.</w:t>
      </w:r>
    </w:p>
    <w:p w:rsidR="00C22EF6" w:rsidRDefault="007C0A00" w:rsidP="00114DF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ЖКХ (предоставление жилой площади, вопросы газификации и электроснабжения, строительство дорог) –</w:t>
      </w:r>
      <w:r w:rsidR="005B7676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C22EF6" w:rsidRDefault="00C22EF6" w:rsidP="00114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59C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ab/>
      </w:r>
      <w:r w:rsidRPr="00345D45">
        <w:rPr>
          <w:rFonts w:ascii="Times New Roman" w:hAnsi="Times New Roman"/>
          <w:sz w:val="28"/>
          <w:szCs w:val="28"/>
          <w:lang w:eastAsia="ru-RU"/>
        </w:rPr>
        <w:t xml:space="preserve">Тематика обращений граждан продиктована социально – экономической ситуацией в </w:t>
      </w:r>
      <w:proofErr w:type="gramStart"/>
      <w:r w:rsidRPr="00345D45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345D45">
        <w:rPr>
          <w:rFonts w:ascii="Times New Roman" w:hAnsi="Times New Roman"/>
          <w:sz w:val="28"/>
          <w:szCs w:val="28"/>
          <w:lang w:eastAsia="ru-RU"/>
        </w:rPr>
        <w:t xml:space="preserve">, области и в стране в целом. Вся работа, связанная  с обращениями граждан проводится совместно со всеми администрациями поселений, управлениями, отделами, предприятиями и организациями района. </w:t>
      </w:r>
    </w:p>
    <w:p w:rsidR="005B7676" w:rsidRDefault="005B7676" w:rsidP="00C22E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676" w:rsidRDefault="005B7676" w:rsidP="00C22E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7676" w:rsidRDefault="005B7676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Хочется обратить внимание граждан на то, что предварительная запись по телефону позволяет улучшить качество рассмотрения обращения, увеличивает сроки согласования вопроса с компетентными специалистами.</w:t>
      </w:r>
    </w:p>
    <w:p w:rsidR="005B7676" w:rsidRDefault="005B7676" w:rsidP="0011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2018 году по инициативе управления по работе с обращениями граждан правительства Воронежской области при поддержке адвокатской палаты Воронежской области на базе общественной приемной губернатора продолжила работу бесплатная юридическая консультация. В этом году адвокат Дунаев Вадим Юрьевич на безвозмездной основе оказал юридическую помощь 30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7676" w:rsidRDefault="005B7676" w:rsidP="00B56EB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на базе общественной приемной губернатора продолжила свою работу </w:t>
      </w:r>
      <w:r w:rsidR="00B61E34" w:rsidRPr="00B61E34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</w:t>
      </w:r>
      <w:proofErr w:type="spellStart"/>
      <w:r w:rsidR="00B61E34" w:rsidRPr="00B61E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61E34" w:rsidRPr="00B61E34">
        <w:rPr>
          <w:rFonts w:ascii="Times New Roman" w:hAnsi="Times New Roman" w:cs="Times New Roman"/>
          <w:sz w:val="28"/>
          <w:szCs w:val="28"/>
        </w:rPr>
        <w:t xml:space="preserve"> по Воронежской обл. в Аннинском, </w:t>
      </w:r>
      <w:proofErr w:type="spellStart"/>
      <w:r w:rsidR="00B61E34" w:rsidRPr="00B61E34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="00B61E34" w:rsidRPr="00B61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E34" w:rsidRPr="00B61E34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="00B61E34" w:rsidRPr="00B61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E34" w:rsidRPr="00B61E34">
        <w:rPr>
          <w:rFonts w:ascii="Times New Roman" w:hAnsi="Times New Roman" w:cs="Times New Roman"/>
          <w:sz w:val="28"/>
          <w:szCs w:val="28"/>
        </w:rPr>
        <w:t>Эртильском</w:t>
      </w:r>
      <w:proofErr w:type="spellEnd"/>
      <w:r w:rsidR="00B61E34" w:rsidRPr="00B61E34">
        <w:rPr>
          <w:rFonts w:ascii="Times New Roman" w:hAnsi="Times New Roman" w:cs="Times New Roman"/>
          <w:sz w:val="28"/>
          <w:szCs w:val="28"/>
        </w:rPr>
        <w:t xml:space="preserve"> районах Гук Екатерина Сергеевна</w:t>
      </w:r>
      <w:r w:rsidR="00B61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5B7676" w:rsidRDefault="00D36142" w:rsidP="00B56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бщественная приемная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 РФ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14DF2" w:rsidRDefault="00B61E34" w:rsidP="00B56E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Хотелось бы отметить тесное взаимодействие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C22EF6">
        <w:rPr>
          <w:color w:val="000000"/>
          <w:sz w:val="28"/>
          <w:szCs w:val="28"/>
          <w:bdr w:val="none" w:sz="0" w:space="0" w:color="auto" w:frame="1"/>
        </w:rPr>
        <w:t>бщественной приемной с районной газетой «</w:t>
      </w:r>
      <w:r>
        <w:rPr>
          <w:color w:val="000000"/>
          <w:sz w:val="28"/>
          <w:szCs w:val="28"/>
          <w:bdr w:val="none" w:sz="0" w:space="0" w:color="auto" w:frame="1"/>
        </w:rPr>
        <w:t>Аннинские</w:t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 вести»</w:t>
      </w:r>
      <w:r>
        <w:rPr>
          <w:color w:val="000000"/>
          <w:sz w:val="28"/>
          <w:szCs w:val="28"/>
          <w:bdr w:val="none" w:sz="0" w:space="0" w:color="auto" w:frame="1"/>
        </w:rPr>
        <w:t>, в которой</w:t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 размещает</w:t>
      </w:r>
      <w:r>
        <w:rPr>
          <w:color w:val="000000"/>
          <w:sz w:val="28"/>
          <w:szCs w:val="28"/>
          <w:bdr w:val="none" w:sz="0" w:space="0" w:color="auto" w:frame="1"/>
        </w:rPr>
        <w:t>ся</w:t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 информаци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 о предстоящих приемах.  На ее страницах постоянно освещается деятельность общественной приемной губернатора, а также </w:t>
      </w:r>
      <w:r>
        <w:rPr>
          <w:color w:val="000000"/>
          <w:sz w:val="28"/>
          <w:szCs w:val="28"/>
          <w:bdr w:val="none" w:sz="0" w:space="0" w:color="auto" w:frame="1"/>
        </w:rPr>
        <w:t xml:space="preserve">личные </w:t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приемы руководителей исполнительной </w:t>
      </w:r>
      <w:r>
        <w:rPr>
          <w:color w:val="000000"/>
          <w:sz w:val="28"/>
          <w:szCs w:val="28"/>
          <w:bdr w:val="none" w:sz="0" w:space="0" w:color="auto" w:frame="1"/>
        </w:rPr>
        <w:t xml:space="preserve">и государственной </w:t>
      </w:r>
      <w:r w:rsidRPr="00C22EF6">
        <w:rPr>
          <w:color w:val="000000"/>
          <w:sz w:val="28"/>
          <w:szCs w:val="28"/>
          <w:bdr w:val="none" w:sz="0" w:space="0" w:color="auto" w:frame="1"/>
        </w:rPr>
        <w:t>власти области,</w:t>
      </w:r>
      <w:r w:rsidR="00F717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22EF6">
        <w:rPr>
          <w:color w:val="000000"/>
          <w:sz w:val="28"/>
          <w:szCs w:val="28"/>
          <w:bdr w:val="none" w:sz="0" w:space="0" w:color="auto" w:frame="1"/>
        </w:rPr>
        <w:t xml:space="preserve">встречи в </w:t>
      </w:r>
      <w:r w:rsidR="00F717B0">
        <w:rPr>
          <w:color w:val="000000"/>
          <w:sz w:val="28"/>
          <w:szCs w:val="28"/>
          <w:bdr w:val="none" w:sz="0" w:space="0" w:color="auto" w:frame="1"/>
        </w:rPr>
        <w:t>трудовых коллективах</w:t>
      </w:r>
      <w:r w:rsidRPr="00C22EF6">
        <w:rPr>
          <w:color w:val="000000"/>
          <w:sz w:val="28"/>
          <w:szCs w:val="28"/>
          <w:bdr w:val="none" w:sz="0" w:space="0" w:color="auto" w:frame="1"/>
        </w:rPr>
        <w:t>.</w:t>
      </w:r>
      <w:r w:rsidR="00F717B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14DF2" w:rsidRPr="00C22EF6" w:rsidRDefault="00114DF2" w:rsidP="00B56EB3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Общественная приемная губернатора имеет свою страницу на сайте администрации Аннинского муниципального района, на которой каждый желающий может ознакомиться с регламентом и графиком работы приемной, с ежемесячными отчетами,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фотоотчетами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прошедших личных приемах граждан, анонсами предстоящих приемов.</w:t>
      </w:r>
    </w:p>
    <w:p w:rsidR="00B61E34" w:rsidRDefault="008C3389" w:rsidP="00B56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Благодарственными письмами губернатора Воронежской области А.В. Гордеева за активную работу, оказание всесторонней помощи и поддержки, большой вклад в решение вопросов граждан в общественных приемных губернатора Воронежской области были награждены:</w:t>
      </w:r>
    </w:p>
    <w:p w:rsidR="00736FF4" w:rsidRDefault="00736FF4" w:rsidP="00B56E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 Вадим Юрьевич – заведующий филиалом в р.п. Анна воронежской межтерриториальной коллегии адвокатов.</w:t>
      </w:r>
    </w:p>
    <w:p w:rsidR="00736FF4" w:rsidRDefault="00736FF4" w:rsidP="00B56E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Борисович -  директор АМУП «Водоканал».</w:t>
      </w:r>
    </w:p>
    <w:p w:rsidR="00114DF2" w:rsidRDefault="00736FF4" w:rsidP="00B56E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Викторович – глава Васильевского сельского поселения.</w:t>
      </w:r>
    </w:p>
    <w:p w:rsidR="005B7676" w:rsidRDefault="00114DF2" w:rsidP="00B56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DF2">
        <w:rPr>
          <w:rFonts w:ascii="Times New Roman" w:hAnsi="Times New Roman" w:cs="Times New Roman"/>
          <w:sz w:val="28"/>
          <w:szCs w:val="28"/>
        </w:rPr>
        <w:t>Из всего сказанного можно сделать один вывод: только общими усилиями мы можем сделать жизнь наших людей лучше.</w:t>
      </w:r>
    </w:p>
    <w:sectPr w:rsidR="005B7676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B83"/>
    <w:multiLevelType w:val="hybridMultilevel"/>
    <w:tmpl w:val="BB64922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66BD"/>
    <w:multiLevelType w:val="hybridMultilevel"/>
    <w:tmpl w:val="153030DA"/>
    <w:lvl w:ilvl="0" w:tplc="2668ACE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27610C"/>
    <w:multiLevelType w:val="hybridMultilevel"/>
    <w:tmpl w:val="B6242E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F6"/>
    <w:rsid w:val="0005147F"/>
    <w:rsid w:val="00114DF2"/>
    <w:rsid w:val="00294958"/>
    <w:rsid w:val="00483623"/>
    <w:rsid w:val="005B7676"/>
    <w:rsid w:val="00660D74"/>
    <w:rsid w:val="007067C1"/>
    <w:rsid w:val="00736FF4"/>
    <w:rsid w:val="007C0A00"/>
    <w:rsid w:val="008C3389"/>
    <w:rsid w:val="008E3F3D"/>
    <w:rsid w:val="00A06BB4"/>
    <w:rsid w:val="00A31734"/>
    <w:rsid w:val="00B33EE2"/>
    <w:rsid w:val="00B41F91"/>
    <w:rsid w:val="00B56EB3"/>
    <w:rsid w:val="00B61E34"/>
    <w:rsid w:val="00BC7289"/>
    <w:rsid w:val="00BD02E6"/>
    <w:rsid w:val="00C22EF6"/>
    <w:rsid w:val="00C4282A"/>
    <w:rsid w:val="00D36142"/>
    <w:rsid w:val="00D606AA"/>
    <w:rsid w:val="00F14FE4"/>
    <w:rsid w:val="00F55050"/>
    <w:rsid w:val="00F7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22EF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22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2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F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A06B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285</c:v>
                </c:pt>
                <c:pt idx="1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обращений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304</c:v>
                </c:pt>
                <c:pt idx="1">
                  <c:v>267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39663872"/>
        <c:axId val="39665664"/>
        <c:axId val="0"/>
      </c:bar3DChart>
      <c:catAx>
        <c:axId val="39663872"/>
        <c:scaling>
          <c:orientation val="minMax"/>
        </c:scaling>
        <c:axPos val="b"/>
        <c:tickLblPos val="nextTo"/>
        <c:crossAx val="39665664"/>
        <c:crosses val="autoZero"/>
        <c:auto val="1"/>
        <c:lblAlgn val="ctr"/>
        <c:lblOffset val="100"/>
      </c:catAx>
      <c:valAx>
        <c:axId val="39665664"/>
        <c:scaling>
          <c:orientation val="minMax"/>
        </c:scaling>
        <c:axPos val="l"/>
        <c:majorGridlines/>
        <c:numFmt formatCode="General" sourceLinked="1"/>
        <c:tickLblPos val="nextTo"/>
        <c:crossAx val="3966387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обращений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4817536"/>
        <c:axId val="59234560"/>
      </c:barChart>
      <c:catAx>
        <c:axId val="54817536"/>
        <c:scaling>
          <c:orientation val="minMax"/>
        </c:scaling>
        <c:axPos val="b"/>
        <c:tickLblPos val="nextTo"/>
        <c:crossAx val="59234560"/>
        <c:crosses val="autoZero"/>
        <c:auto val="1"/>
        <c:lblAlgn val="ctr"/>
        <c:lblOffset val="100"/>
      </c:catAx>
      <c:valAx>
        <c:axId val="59234560"/>
        <c:scaling>
          <c:orientation val="minMax"/>
        </c:scaling>
        <c:axPos val="l"/>
        <c:majorGridlines/>
        <c:numFmt formatCode="General" sourceLinked="1"/>
        <c:tickLblPos val="nextTo"/>
        <c:crossAx val="548175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гос-во, общество, политика</c:v>
                </c:pt>
                <c:pt idx="1">
                  <c:v>соц. сфера</c:v>
                </c:pt>
                <c:pt idx="2">
                  <c:v>экономика</c:v>
                </c:pt>
                <c:pt idx="3">
                  <c:v>оборона, законность</c:v>
                </c:pt>
                <c:pt idx="4">
                  <c:v>ЖКХ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88</c:v>
                </c:pt>
                <c:pt idx="2">
                  <c:v>67</c:v>
                </c:pt>
                <c:pt idx="3">
                  <c:v>15</c:v>
                </c:pt>
                <c:pt idx="4">
                  <c:v>90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5</cp:revision>
  <dcterms:created xsi:type="dcterms:W3CDTF">2018-12-19T11:35:00Z</dcterms:created>
  <dcterms:modified xsi:type="dcterms:W3CDTF">2018-12-20T10:32:00Z</dcterms:modified>
</cp:coreProperties>
</file>