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AE" w:rsidRPr="00A646AE" w:rsidRDefault="00FC55AE" w:rsidP="00FC55AE">
      <w:pPr>
        <w:pStyle w:val="a3"/>
        <w:jc w:val="center"/>
        <w:rPr>
          <w:color w:val="000000"/>
        </w:rPr>
      </w:pPr>
      <w:r w:rsidRPr="00A646AE">
        <w:rPr>
          <w:rStyle w:val="a4"/>
          <w:color w:val="000000"/>
        </w:rPr>
        <w:t>Информация  </w:t>
      </w:r>
    </w:p>
    <w:p w:rsidR="00FC55AE" w:rsidRPr="00A646AE" w:rsidRDefault="00FC55AE" w:rsidP="00FC55AE">
      <w:pPr>
        <w:pStyle w:val="a3"/>
        <w:jc w:val="center"/>
        <w:rPr>
          <w:color w:val="000000"/>
        </w:rPr>
      </w:pPr>
      <w:r w:rsidRPr="00A646AE">
        <w:rPr>
          <w:color w:val="000000"/>
        </w:rPr>
        <w:t xml:space="preserve">Об устранении выявленных нарушений и недостатках выявленных в ходе  контрольных  мероприятии, проведенных за </w:t>
      </w:r>
      <w:r w:rsidR="00A646AE" w:rsidRPr="00A646AE">
        <w:rPr>
          <w:color w:val="000000"/>
        </w:rPr>
        <w:t>2</w:t>
      </w:r>
      <w:r w:rsidRPr="00A646AE">
        <w:rPr>
          <w:color w:val="000000"/>
        </w:rPr>
        <w:t xml:space="preserve"> полугодие 202</w:t>
      </w:r>
      <w:r w:rsidR="006742C8">
        <w:rPr>
          <w:color w:val="000000"/>
        </w:rPr>
        <w:t>1</w:t>
      </w:r>
      <w:r w:rsidRPr="00A646AE">
        <w:rPr>
          <w:color w:val="000000"/>
        </w:rPr>
        <w:t>г.</w:t>
      </w:r>
    </w:p>
    <w:p w:rsidR="00945A7F" w:rsidRDefault="00FC55AE" w:rsidP="00FC55AE">
      <w:pPr>
        <w:pStyle w:val="a3"/>
        <w:rPr>
          <w:sz w:val="22"/>
          <w:szCs w:val="22"/>
        </w:rPr>
      </w:pPr>
      <w:r w:rsidRPr="00945A7F">
        <w:rPr>
          <w:color w:val="000000"/>
          <w:sz w:val="22"/>
          <w:szCs w:val="22"/>
        </w:rPr>
        <w:t>В соответствии с  планом  работы  на 202</w:t>
      </w:r>
      <w:r w:rsidR="006742C8">
        <w:rPr>
          <w:color w:val="000000"/>
          <w:sz w:val="22"/>
          <w:szCs w:val="22"/>
        </w:rPr>
        <w:t>1</w:t>
      </w:r>
      <w:r w:rsidRPr="00945A7F">
        <w:rPr>
          <w:color w:val="000000"/>
          <w:sz w:val="22"/>
          <w:szCs w:val="22"/>
        </w:rPr>
        <w:t xml:space="preserve"> год, Ревизионной комиссией Аннинского муниципального района Воронежской области </w:t>
      </w:r>
      <w:r w:rsidR="00A646AE" w:rsidRPr="00945A7F">
        <w:rPr>
          <w:color w:val="000000"/>
          <w:sz w:val="22"/>
          <w:szCs w:val="22"/>
        </w:rPr>
        <w:t>за 2 полугодие 202</w:t>
      </w:r>
      <w:r w:rsidR="006742C8">
        <w:rPr>
          <w:color w:val="000000"/>
          <w:sz w:val="22"/>
          <w:szCs w:val="22"/>
        </w:rPr>
        <w:t>1</w:t>
      </w:r>
      <w:r w:rsidR="00A646AE" w:rsidRPr="00945A7F">
        <w:rPr>
          <w:color w:val="000000"/>
          <w:sz w:val="22"/>
          <w:szCs w:val="22"/>
        </w:rPr>
        <w:t xml:space="preserve">г. </w:t>
      </w:r>
      <w:r w:rsidRPr="00945A7F">
        <w:rPr>
          <w:color w:val="000000"/>
          <w:sz w:val="22"/>
          <w:szCs w:val="22"/>
        </w:rPr>
        <w:t>были проведены</w:t>
      </w:r>
      <w:proofErr w:type="gramStart"/>
      <w:r w:rsidRPr="00945A7F">
        <w:rPr>
          <w:color w:val="000000"/>
          <w:sz w:val="22"/>
          <w:szCs w:val="22"/>
        </w:rPr>
        <w:t>.</w:t>
      </w:r>
      <w:proofErr w:type="gramEnd"/>
      <w:r w:rsidRPr="00945A7F">
        <w:rPr>
          <w:color w:val="000000"/>
          <w:sz w:val="22"/>
          <w:szCs w:val="22"/>
        </w:rPr>
        <w:t xml:space="preserve"> </w:t>
      </w:r>
      <w:proofErr w:type="gramStart"/>
      <w:r w:rsidRPr="00945A7F">
        <w:rPr>
          <w:color w:val="000000"/>
          <w:sz w:val="22"/>
          <w:szCs w:val="22"/>
        </w:rPr>
        <w:t>п</w:t>
      </w:r>
      <w:proofErr w:type="gramEnd"/>
      <w:r w:rsidRPr="00945A7F">
        <w:rPr>
          <w:color w:val="000000"/>
          <w:sz w:val="22"/>
          <w:szCs w:val="22"/>
        </w:rPr>
        <w:t xml:space="preserve">лановые проверки: МКОУ </w:t>
      </w:r>
      <w:proofErr w:type="spellStart"/>
      <w:r w:rsidR="006742C8">
        <w:rPr>
          <w:color w:val="000000"/>
          <w:sz w:val="22"/>
          <w:szCs w:val="22"/>
        </w:rPr>
        <w:t>Рамоньской</w:t>
      </w:r>
      <w:proofErr w:type="spellEnd"/>
      <w:r w:rsidR="006742C8">
        <w:rPr>
          <w:color w:val="000000"/>
          <w:sz w:val="22"/>
          <w:szCs w:val="22"/>
        </w:rPr>
        <w:t xml:space="preserve"> </w:t>
      </w:r>
      <w:r w:rsidRPr="00945A7F">
        <w:rPr>
          <w:color w:val="000000"/>
          <w:sz w:val="22"/>
          <w:szCs w:val="22"/>
        </w:rPr>
        <w:t xml:space="preserve">СОШ,  МКУ </w:t>
      </w:r>
      <w:r w:rsidR="006742C8">
        <w:rPr>
          <w:color w:val="000000"/>
          <w:sz w:val="22"/>
          <w:szCs w:val="22"/>
        </w:rPr>
        <w:t>ДО Аннинской детско-юношеской спортивной школы</w:t>
      </w:r>
      <w:proofErr w:type="gramStart"/>
      <w:r w:rsidR="006742C8">
        <w:rPr>
          <w:color w:val="000000"/>
          <w:sz w:val="22"/>
          <w:szCs w:val="22"/>
        </w:rPr>
        <w:t xml:space="preserve"> ,</w:t>
      </w:r>
      <w:proofErr w:type="gramEnd"/>
      <w:r w:rsidR="006742C8">
        <w:rPr>
          <w:color w:val="000000"/>
          <w:sz w:val="22"/>
          <w:szCs w:val="22"/>
        </w:rPr>
        <w:t xml:space="preserve"> </w:t>
      </w:r>
      <w:proofErr w:type="spellStart"/>
      <w:r w:rsidR="006742C8">
        <w:rPr>
          <w:color w:val="000000"/>
          <w:sz w:val="22"/>
          <w:szCs w:val="22"/>
        </w:rPr>
        <w:t>Рубашевского</w:t>
      </w:r>
      <w:proofErr w:type="spellEnd"/>
      <w:r w:rsidR="006742C8">
        <w:rPr>
          <w:color w:val="000000"/>
          <w:sz w:val="22"/>
          <w:szCs w:val="22"/>
        </w:rPr>
        <w:t xml:space="preserve"> сельского поселения. По результатам</w:t>
      </w:r>
      <w:r w:rsidR="00D57676" w:rsidRPr="00945A7F">
        <w:rPr>
          <w:sz w:val="22"/>
          <w:szCs w:val="22"/>
        </w:rPr>
        <w:t xml:space="preserve"> </w:t>
      </w:r>
      <w:r w:rsidR="00917B53" w:rsidRPr="00945A7F">
        <w:rPr>
          <w:sz w:val="22"/>
          <w:szCs w:val="22"/>
        </w:rPr>
        <w:t>контрольн</w:t>
      </w:r>
      <w:r w:rsidR="00D57676" w:rsidRPr="00945A7F">
        <w:rPr>
          <w:sz w:val="22"/>
          <w:szCs w:val="22"/>
        </w:rPr>
        <w:t>ых</w:t>
      </w:r>
      <w:r w:rsidR="00917B53" w:rsidRPr="00945A7F">
        <w:rPr>
          <w:sz w:val="22"/>
          <w:szCs w:val="22"/>
        </w:rPr>
        <w:t xml:space="preserve"> мероприяти</w:t>
      </w:r>
      <w:r w:rsidR="00D57676" w:rsidRPr="00945A7F">
        <w:rPr>
          <w:sz w:val="22"/>
          <w:szCs w:val="22"/>
        </w:rPr>
        <w:t>й</w:t>
      </w:r>
      <w:r w:rsidR="00917B53" w:rsidRPr="00945A7F">
        <w:rPr>
          <w:sz w:val="22"/>
          <w:szCs w:val="22"/>
        </w:rPr>
        <w:t xml:space="preserve">   выявлено</w:t>
      </w:r>
      <w:r w:rsidR="004761A1" w:rsidRPr="00945A7F">
        <w:rPr>
          <w:sz w:val="22"/>
          <w:szCs w:val="22"/>
        </w:rPr>
        <w:t>:</w:t>
      </w:r>
      <w:r w:rsidR="00D520D4" w:rsidRPr="00945A7F">
        <w:rPr>
          <w:sz w:val="22"/>
          <w:szCs w:val="22"/>
        </w:rPr>
        <w:t xml:space="preserve"> </w:t>
      </w:r>
    </w:p>
    <w:p w:rsidR="00624271" w:rsidRPr="00995B84" w:rsidRDefault="00995B84" w:rsidP="00624271">
      <w:pPr>
        <w:pStyle w:val="Style4"/>
        <w:widowControl/>
        <w:spacing w:before="163" w:line="240" w:lineRule="auto"/>
        <w:rPr>
          <w:sz w:val="22"/>
          <w:szCs w:val="22"/>
        </w:rPr>
      </w:pPr>
      <w:r w:rsidRPr="00995B84">
        <w:rPr>
          <w:color w:val="000000"/>
          <w:sz w:val="22"/>
          <w:szCs w:val="22"/>
        </w:rPr>
        <w:t xml:space="preserve">В МКОУ </w:t>
      </w:r>
      <w:proofErr w:type="spellStart"/>
      <w:r w:rsidRPr="00995B84">
        <w:rPr>
          <w:color w:val="000000"/>
          <w:sz w:val="22"/>
          <w:szCs w:val="22"/>
        </w:rPr>
        <w:t>Рамоньской</w:t>
      </w:r>
      <w:proofErr w:type="spellEnd"/>
      <w:r w:rsidRPr="00995B84">
        <w:rPr>
          <w:color w:val="000000"/>
          <w:sz w:val="22"/>
          <w:szCs w:val="22"/>
        </w:rPr>
        <w:t xml:space="preserve"> СОШ</w:t>
      </w:r>
      <w:r>
        <w:rPr>
          <w:color w:val="000000"/>
          <w:sz w:val="22"/>
          <w:szCs w:val="22"/>
        </w:rPr>
        <w:t xml:space="preserve"> </w:t>
      </w:r>
      <w:r w:rsidR="00624271" w:rsidRPr="00995B84">
        <w:rPr>
          <w:sz w:val="22"/>
          <w:szCs w:val="22"/>
        </w:rPr>
        <w:t>нарушения и недостатки:</w:t>
      </w:r>
      <w:r w:rsidR="00624271" w:rsidRPr="00995B84">
        <w:rPr>
          <w:sz w:val="22"/>
          <w:szCs w:val="22"/>
          <w:lang/>
        </w:rPr>
        <w:t xml:space="preserve"> </w:t>
      </w:r>
      <w:r w:rsidR="00624271" w:rsidRPr="00995B84">
        <w:rPr>
          <w:sz w:val="22"/>
          <w:szCs w:val="22"/>
        </w:rPr>
        <w:t xml:space="preserve">  </w:t>
      </w:r>
    </w:p>
    <w:p w:rsidR="00995B84" w:rsidRPr="00995B84" w:rsidRDefault="00995B84" w:rsidP="00995B84">
      <w:pPr>
        <w:pStyle w:val="Style3"/>
        <w:widowControl/>
        <w:tabs>
          <w:tab w:val="left" w:pos="408"/>
        </w:tabs>
        <w:spacing w:line="240" w:lineRule="auto"/>
        <w:ind w:firstLine="0"/>
        <w:rPr>
          <w:sz w:val="22"/>
          <w:szCs w:val="22"/>
        </w:rPr>
      </w:pPr>
      <w:r w:rsidRPr="00995B84">
        <w:rPr>
          <w:sz w:val="22"/>
          <w:szCs w:val="22"/>
        </w:rPr>
        <w:t xml:space="preserve">1. </w:t>
      </w:r>
      <w:r w:rsidR="00624271">
        <w:rPr>
          <w:sz w:val="22"/>
          <w:szCs w:val="22"/>
        </w:rPr>
        <w:t>Д</w:t>
      </w:r>
      <w:r w:rsidRPr="00995B84">
        <w:rPr>
          <w:rFonts w:eastAsia="Calibri"/>
          <w:sz w:val="22"/>
          <w:szCs w:val="22"/>
        </w:rPr>
        <w:t>опускались неэффективные расходы.</w:t>
      </w:r>
    </w:p>
    <w:p w:rsidR="00995B84" w:rsidRPr="00995B84" w:rsidRDefault="00995B84" w:rsidP="00995B84">
      <w:pPr>
        <w:pStyle w:val="Style3"/>
        <w:widowControl/>
        <w:tabs>
          <w:tab w:val="left" w:pos="408"/>
        </w:tabs>
        <w:spacing w:line="240" w:lineRule="auto"/>
        <w:ind w:firstLine="0"/>
        <w:rPr>
          <w:sz w:val="22"/>
          <w:szCs w:val="22"/>
        </w:rPr>
      </w:pPr>
      <w:r w:rsidRPr="00995B84">
        <w:rPr>
          <w:sz w:val="22"/>
          <w:szCs w:val="22"/>
        </w:rPr>
        <w:t xml:space="preserve">2. Нарушение </w:t>
      </w:r>
      <w:r w:rsidRPr="00995B84">
        <w:rPr>
          <w:rStyle w:val="FontStyle14"/>
          <w:sz w:val="22"/>
          <w:szCs w:val="22"/>
        </w:rPr>
        <w:t xml:space="preserve">гл.2 ст.9 п.3 </w:t>
      </w:r>
      <w:r w:rsidRPr="00995B84">
        <w:rPr>
          <w:sz w:val="22"/>
          <w:szCs w:val="22"/>
        </w:rPr>
        <w:t>№402-ФЗ  от  06.12.2011г. «О бухгалтерском учете».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 xml:space="preserve">3. Выявлены основные средства, находящиеся в нерабочем состоянии. 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4. Учреждению допущены  неправомерные расходы, списание продуктов питания.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5.Нарушение п.2 ст.34 №44 ФЗ «О контрактной системе в сфере закупок товаров, работ услуг для обеспечения государственных и муниципальных нужд».</w:t>
      </w:r>
    </w:p>
    <w:p w:rsidR="00995B84" w:rsidRDefault="00995B84" w:rsidP="00995B84">
      <w:pPr>
        <w:pStyle w:val="Style3"/>
        <w:widowControl/>
        <w:tabs>
          <w:tab w:val="left" w:pos="408"/>
        </w:tabs>
        <w:spacing w:line="240" w:lineRule="auto"/>
        <w:ind w:firstLine="0"/>
      </w:pP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Style w:val="FontStyle14"/>
          <w:sz w:val="22"/>
          <w:szCs w:val="22"/>
        </w:rPr>
        <w:t>В МКУ ДО Аннинская ДЮСШ</w:t>
      </w:r>
      <w:r w:rsidR="00624271" w:rsidRPr="00624271">
        <w:rPr>
          <w:rFonts w:ascii="Times New Roman" w:hAnsi="Times New Roman" w:cs="Times New Roman"/>
        </w:rPr>
        <w:t xml:space="preserve"> </w:t>
      </w:r>
      <w:r w:rsidR="00624271" w:rsidRPr="00995B84">
        <w:rPr>
          <w:rFonts w:ascii="Times New Roman" w:hAnsi="Times New Roman" w:cs="Times New Roman"/>
        </w:rPr>
        <w:t>нарушения и недостатки:</w:t>
      </w:r>
      <w:r w:rsidR="00624271" w:rsidRPr="00995B84">
        <w:rPr>
          <w:rFonts w:ascii="Times New Roman" w:hAnsi="Times New Roman" w:cs="Times New Roman"/>
          <w:lang/>
        </w:rPr>
        <w:t xml:space="preserve"> </w:t>
      </w:r>
      <w:r w:rsidR="00624271" w:rsidRPr="00995B84">
        <w:rPr>
          <w:rFonts w:ascii="Times New Roman" w:hAnsi="Times New Roman" w:cs="Times New Roman"/>
        </w:rPr>
        <w:t xml:space="preserve">  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 xml:space="preserve">1. </w:t>
      </w:r>
      <w:r w:rsidRPr="00995B84">
        <w:rPr>
          <w:rFonts w:ascii="Times New Roman" w:eastAsia="Calibri" w:hAnsi="Times New Roman" w:cs="Times New Roman"/>
        </w:rPr>
        <w:t>Учреждением допускались неэффективные расходы.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 xml:space="preserve">2. Нарушение </w:t>
      </w:r>
      <w:r w:rsidRPr="00995B84">
        <w:rPr>
          <w:rStyle w:val="FontStyle14"/>
          <w:sz w:val="22"/>
          <w:szCs w:val="22"/>
        </w:rPr>
        <w:t xml:space="preserve">гл.2 ст.9 п.3 , ст.9 п.2,ст.9 п.7 </w:t>
      </w:r>
      <w:r w:rsidRPr="00995B84">
        <w:rPr>
          <w:rFonts w:ascii="Times New Roman" w:hAnsi="Times New Roman" w:cs="Times New Roman"/>
        </w:rPr>
        <w:t>№402-ФЗ  от  06.12.2011г. «О бухгалтерском учете».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 xml:space="preserve">3.Выявлены основные средства, находящиеся в нерабочем состоянии. 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4. Инвентаризация проведена формально.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5.Нарушение п.2 ст.34, п.1 ст.23 №44 ФЗ «О контрактной системе в сфере закупок товаров, работ услуг для обеспечения государственных и муниципальных нужд».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6.Путевые листы оформлялись с нарушением приказа Министерства транспорта РФ от 18.09.2008г. №152 «Об утверждении обязательных реквизитов и порядка заполнения путевых листов».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7.Учреждением неверно определена базовая норма расхода топлива по автотранспортным средствам.</w:t>
      </w:r>
    </w:p>
    <w:p w:rsidR="00995B84" w:rsidRPr="00995B84" w:rsidRDefault="00995B84" w:rsidP="00995B84">
      <w:pPr>
        <w:pStyle w:val="Style4"/>
        <w:widowControl/>
        <w:spacing w:before="163" w:line="240" w:lineRule="auto"/>
        <w:rPr>
          <w:sz w:val="22"/>
          <w:szCs w:val="22"/>
        </w:rPr>
      </w:pPr>
      <w:r w:rsidRPr="00995B84">
        <w:rPr>
          <w:rStyle w:val="FontStyle18"/>
        </w:rPr>
        <w:t xml:space="preserve">В  </w:t>
      </w:r>
      <w:proofErr w:type="spellStart"/>
      <w:r w:rsidRPr="00995B84">
        <w:rPr>
          <w:rStyle w:val="FontStyle18"/>
        </w:rPr>
        <w:t>Рубашевском</w:t>
      </w:r>
      <w:proofErr w:type="spellEnd"/>
      <w:r w:rsidRPr="00995B84">
        <w:rPr>
          <w:rStyle w:val="FontStyle18"/>
        </w:rPr>
        <w:t xml:space="preserve"> сельском поселении</w:t>
      </w:r>
      <w:r w:rsidR="00624271">
        <w:rPr>
          <w:rStyle w:val="FontStyle18"/>
        </w:rPr>
        <w:t xml:space="preserve">, </w:t>
      </w:r>
      <w:r w:rsidRPr="00995B84">
        <w:rPr>
          <w:sz w:val="22"/>
          <w:szCs w:val="22"/>
        </w:rPr>
        <w:t xml:space="preserve"> выявлены нарушения и недостатки:</w:t>
      </w:r>
      <w:r w:rsidRPr="00995B84">
        <w:rPr>
          <w:sz w:val="22"/>
          <w:szCs w:val="22"/>
          <w:lang/>
        </w:rPr>
        <w:t xml:space="preserve"> </w:t>
      </w:r>
      <w:r w:rsidRPr="00995B84">
        <w:rPr>
          <w:sz w:val="22"/>
          <w:szCs w:val="22"/>
        </w:rPr>
        <w:t xml:space="preserve">  </w:t>
      </w:r>
    </w:p>
    <w:p w:rsidR="00995B84" w:rsidRPr="00995B84" w:rsidRDefault="00995B84" w:rsidP="00995B84">
      <w:pPr>
        <w:pStyle w:val="Style3"/>
        <w:widowControl/>
        <w:tabs>
          <w:tab w:val="left" w:pos="408"/>
        </w:tabs>
        <w:spacing w:line="240" w:lineRule="auto"/>
        <w:ind w:firstLine="0"/>
        <w:rPr>
          <w:sz w:val="22"/>
          <w:szCs w:val="22"/>
        </w:rPr>
      </w:pPr>
      <w:proofErr w:type="gramStart"/>
      <w:r w:rsidRPr="00995B84">
        <w:rPr>
          <w:sz w:val="22"/>
          <w:szCs w:val="22"/>
        </w:rPr>
        <w:t xml:space="preserve">1.Нарушение </w:t>
      </w:r>
      <w:r w:rsidRPr="00995B84">
        <w:rPr>
          <w:rStyle w:val="FontStyle14"/>
          <w:sz w:val="22"/>
          <w:szCs w:val="22"/>
        </w:rPr>
        <w:t xml:space="preserve">гл.2 ст.9 п.2., ст.9 п.3,ст.9 п.7,ст.10 п.4, </w:t>
      </w:r>
      <w:r w:rsidRPr="00995B84">
        <w:rPr>
          <w:sz w:val="22"/>
          <w:szCs w:val="22"/>
        </w:rPr>
        <w:t>№402-ФЗ от 06.12.2011г. «О бухгалтерском учете».</w:t>
      </w:r>
      <w:proofErr w:type="gramEnd"/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2. Учреждение допускались неэффективные расходы.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3. Нарушения п.11, п.14 Приказа Минфина РФ от 1 декабря 2010г. N 157н "Об утверждении Единого плана счетов бухгалтерского учета для органов государственной власти …и Инструкции по его применению".</w:t>
      </w:r>
    </w:p>
    <w:p w:rsidR="00995B84" w:rsidRPr="00995B84" w:rsidRDefault="00995B84" w:rsidP="00995B84">
      <w:pPr>
        <w:pStyle w:val="a6"/>
        <w:rPr>
          <w:rFonts w:ascii="Times New Roman" w:hAnsi="Times New Roman" w:cs="Times New Roman"/>
        </w:rPr>
      </w:pPr>
      <w:r w:rsidRPr="00995B84">
        <w:rPr>
          <w:rFonts w:ascii="Times New Roman" w:hAnsi="Times New Roman" w:cs="Times New Roman"/>
        </w:rPr>
        <w:t>4. Нарушение п.2 ст.34, ст.23 №44 ФЗ «О контрактной системе в сфере закупок товаров, работ услуг для обеспечения государственных и муниципальных нужд».</w:t>
      </w:r>
    </w:p>
    <w:p w:rsidR="00995B84" w:rsidRPr="00995B84" w:rsidRDefault="00995B84" w:rsidP="00995B84">
      <w:pPr>
        <w:pStyle w:val="a6"/>
        <w:rPr>
          <w:rStyle w:val="FontStyle51"/>
          <w:sz w:val="22"/>
          <w:szCs w:val="22"/>
        </w:rPr>
      </w:pPr>
      <w:r w:rsidRPr="00995B84">
        <w:rPr>
          <w:rStyle w:val="FontStyle14"/>
          <w:sz w:val="22"/>
          <w:szCs w:val="22"/>
        </w:rPr>
        <w:t>5.Нарушение</w:t>
      </w:r>
      <w:r w:rsidRPr="00995B84">
        <w:rPr>
          <w:rStyle w:val="FontStyle51"/>
          <w:sz w:val="22"/>
          <w:szCs w:val="22"/>
        </w:rPr>
        <w:t xml:space="preserve">  п.5.1, п.6.2,п.6.3 Указаний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995B84" w:rsidRPr="00995B84" w:rsidRDefault="00995B84" w:rsidP="00995B84">
      <w:pPr>
        <w:pStyle w:val="a6"/>
        <w:rPr>
          <w:rStyle w:val="FontStyle51"/>
          <w:sz w:val="22"/>
          <w:szCs w:val="22"/>
        </w:rPr>
      </w:pPr>
      <w:r w:rsidRPr="00995B84">
        <w:rPr>
          <w:rFonts w:ascii="Times New Roman" w:hAnsi="Times New Roman" w:cs="Times New Roman"/>
        </w:rPr>
        <w:t>6.</w:t>
      </w:r>
      <w:r w:rsidRPr="00995B84">
        <w:rPr>
          <w:rStyle w:val="FontStyle51"/>
          <w:sz w:val="22"/>
          <w:szCs w:val="22"/>
        </w:rPr>
        <w:t xml:space="preserve"> Учетная политика сельского поселения содержит ссылки на законодательство, утратившее срок действие.</w:t>
      </w:r>
    </w:p>
    <w:p w:rsidR="00995B84" w:rsidRPr="00624271" w:rsidRDefault="00995B84" w:rsidP="00995B84">
      <w:pPr>
        <w:pStyle w:val="a6"/>
        <w:rPr>
          <w:rFonts w:ascii="Times New Roman" w:hAnsi="Times New Roman" w:cs="Times New Roman"/>
        </w:rPr>
      </w:pPr>
      <w:r w:rsidRPr="00624271">
        <w:rPr>
          <w:rFonts w:ascii="Times New Roman" w:hAnsi="Times New Roman" w:cs="Times New Roman"/>
        </w:rPr>
        <w:t>7.</w:t>
      </w:r>
      <w:r w:rsidRPr="00624271">
        <w:rPr>
          <w:rStyle w:val="FontStyle51"/>
          <w:sz w:val="22"/>
          <w:szCs w:val="22"/>
        </w:rPr>
        <w:t xml:space="preserve"> Нарушение</w:t>
      </w:r>
      <w:r w:rsidRPr="00624271">
        <w:rPr>
          <w:rFonts w:ascii="Times New Roman" w:hAnsi="Times New Roman" w:cs="Times New Roman"/>
        </w:rPr>
        <w:t xml:space="preserve"> </w:t>
      </w:r>
      <w:hyperlink r:id="rId5" w:history="1">
        <w:proofErr w:type="gramStart"/>
        <w:r w:rsidRPr="00624271">
          <w:rPr>
            <w:rStyle w:val="a5"/>
            <w:rFonts w:ascii="Times New Roman" w:hAnsi="Times New Roman" w:cs="Times New Roman"/>
            <w:color w:val="auto"/>
          </w:rPr>
          <w:t>Приказ</w:t>
        </w:r>
        <w:proofErr w:type="gramEnd"/>
      </w:hyperlink>
      <w:r w:rsidRPr="00624271">
        <w:rPr>
          <w:rFonts w:ascii="Times New Roman" w:hAnsi="Times New Roman" w:cs="Times New Roman"/>
        </w:rPr>
        <w:t xml:space="preserve">а Минфина РФ от 30.03.2015 N 52-н и 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</w:t>
      </w:r>
      <w:r w:rsidRPr="00624271">
        <w:rPr>
          <w:rStyle w:val="FontStyle51"/>
          <w:sz w:val="22"/>
          <w:szCs w:val="22"/>
        </w:rPr>
        <w:t>«</w:t>
      </w:r>
      <w:r w:rsidRPr="00624271">
        <w:rPr>
          <w:rFonts w:ascii="Times New Roman" w:hAnsi="Times New Roman" w:cs="Times New Roman"/>
        </w:rPr>
        <w:t>Табель учета использования рабочего времени», оформляется не в соответствии с приказом 52-н.</w:t>
      </w:r>
    </w:p>
    <w:p w:rsidR="00995B84" w:rsidRPr="00624271" w:rsidRDefault="00995B84" w:rsidP="00995B84">
      <w:pPr>
        <w:pStyle w:val="Style17"/>
        <w:widowControl/>
        <w:spacing w:before="5" w:line="240" w:lineRule="auto"/>
        <w:ind w:firstLine="0"/>
        <w:rPr>
          <w:sz w:val="22"/>
          <w:szCs w:val="22"/>
        </w:rPr>
      </w:pPr>
      <w:r w:rsidRPr="00624271">
        <w:rPr>
          <w:sz w:val="22"/>
          <w:szCs w:val="22"/>
        </w:rPr>
        <w:t>8. Путевые листы автотранспортного средства оформляются с нарушением приказа Министерства транспорта РФ от 18.09.2008 г. №152 «Об утверждении обязательных реквизитов и порядка заполнения путевых листов».</w:t>
      </w:r>
    </w:p>
    <w:p w:rsidR="006742C8" w:rsidRDefault="006742C8" w:rsidP="00FC55AE">
      <w:pPr>
        <w:pStyle w:val="a3"/>
        <w:rPr>
          <w:sz w:val="22"/>
          <w:szCs w:val="22"/>
        </w:rPr>
      </w:pPr>
    </w:p>
    <w:p w:rsidR="00FC55AE" w:rsidRPr="00945A7F" w:rsidRDefault="00FC55AE" w:rsidP="00945A7F">
      <w:pPr>
        <w:pStyle w:val="a3"/>
        <w:rPr>
          <w:color w:val="000000"/>
          <w:sz w:val="22"/>
          <w:szCs w:val="22"/>
        </w:rPr>
      </w:pPr>
      <w:r w:rsidRPr="00945A7F">
        <w:rPr>
          <w:color w:val="000000"/>
          <w:sz w:val="22"/>
          <w:szCs w:val="22"/>
        </w:rPr>
        <w:lastRenderedPageBreak/>
        <w:t xml:space="preserve">По итогам проведенных контрольных мероприятий  оформлены акта проверок, руководителям объектов проверок выданы </w:t>
      </w:r>
      <w:r w:rsidR="00624271">
        <w:rPr>
          <w:color w:val="000000"/>
          <w:sz w:val="22"/>
          <w:szCs w:val="22"/>
        </w:rPr>
        <w:t>3</w:t>
      </w:r>
      <w:r w:rsidRPr="00945A7F">
        <w:rPr>
          <w:color w:val="000000"/>
          <w:sz w:val="22"/>
          <w:szCs w:val="22"/>
        </w:rPr>
        <w:t xml:space="preserve"> представления, для устранения выявленных  нарушений  бюджетного  законодательства и иных нормативно правовых актов, и недопущение их в дальнейшем. Объектами проверок представлены, в ревизионную комиссию, информационные письма о выполненных мероприятиях, устранении выявленных нарушений и недостатках, выявленных в ходе проверок.</w:t>
      </w:r>
    </w:p>
    <w:sectPr w:rsidR="00FC55AE" w:rsidRPr="00945A7F" w:rsidSect="00A2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5AE"/>
    <w:rsid w:val="00220980"/>
    <w:rsid w:val="00321677"/>
    <w:rsid w:val="00354974"/>
    <w:rsid w:val="003B691C"/>
    <w:rsid w:val="003C6137"/>
    <w:rsid w:val="004761A1"/>
    <w:rsid w:val="004B134B"/>
    <w:rsid w:val="0052570B"/>
    <w:rsid w:val="005A6416"/>
    <w:rsid w:val="00624271"/>
    <w:rsid w:val="006742C8"/>
    <w:rsid w:val="008444EB"/>
    <w:rsid w:val="00917B53"/>
    <w:rsid w:val="00945A7F"/>
    <w:rsid w:val="0097798E"/>
    <w:rsid w:val="00995B84"/>
    <w:rsid w:val="009D1E46"/>
    <w:rsid w:val="00A0168C"/>
    <w:rsid w:val="00A26280"/>
    <w:rsid w:val="00A646AE"/>
    <w:rsid w:val="00AA3D76"/>
    <w:rsid w:val="00C31875"/>
    <w:rsid w:val="00D439CB"/>
    <w:rsid w:val="00D520D4"/>
    <w:rsid w:val="00D57676"/>
    <w:rsid w:val="00E65F12"/>
    <w:rsid w:val="00EE54F8"/>
    <w:rsid w:val="00FC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5AE"/>
    <w:rPr>
      <w:b/>
      <w:bCs/>
    </w:rPr>
  </w:style>
  <w:style w:type="paragraph" w:customStyle="1" w:styleId="Style3">
    <w:name w:val="Style3"/>
    <w:basedOn w:val="a"/>
    <w:uiPriority w:val="99"/>
    <w:rsid w:val="00E65F12"/>
    <w:pPr>
      <w:widowControl w:val="0"/>
      <w:autoSpaceDE w:val="0"/>
      <w:autoSpaceDN w:val="0"/>
      <w:adjustRightInd w:val="0"/>
      <w:spacing w:after="0" w:line="33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65F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65F1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65F12"/>
    <w:rPr>
      <w:rFonts w:ascii="Times New Roman" w:hAnsi="Times New Roman" w:cs="Times New Roman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95B84"/>
    <w:rPr>
      <w:color w:val="106BBE"/>
    </w:rPr>
  </w:style>
  <w:style w:type="paragraph" w:customStyle="1" w:styleId="Style17">
    <w:name w:val="Style17"/>
    <w:basedOn w:val="a"/>
    <w:uiPriority w:val="99"/>
    <w:rsid w:val="00995B84"/>
    <w:pPr>
      <w:widowControl w:val="0"/>
      <w:autoSpaceDE w:val="0"/>
      <w:autoSpaceDN w:val="0"/>
      <w:adjustRightInd w:val="0"/>
      <w:spacing w:after="0" w:line="322" w:lineRule="exact"/>
      <w:ind w:firstLine="3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5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995B8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995B8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5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85195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AECD-B144-40FE-9DA1-E56FAE42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Anna-adm</dc:creator>
  <cp:lastModifiedBy>svlevscha</cp:lastModifiedBy>
  <cp:revision>8</cp:revision>
  <dcterms:created xsi:type="dcterms:W3CDTF">2021-12-24T12:42:00Z</dcterms:created>
  <dcterms:modified xsi:type="dcterms:W3CDTF">2021-12-24T12:58:00Z</dcterms:modified>
</cp:coreProperties>
</file>