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AC" w:rsidRPr="00445277" w:rsidRDefault="00445277" w:rsidP="006B1F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</w:rPr>
      </w:pPr>
      <w:r w:rsidRPr="00445277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</w:rPr>
        <w:t>Нормативно правовые  и иные акты в сфере противодействии коррупции.</w:t>
      </w:r>
    </w:p>
    <w:p w:rsidR="00445277" w:rsidRPr="00445277" w:rsidRDefault="00445277" w:rsidP="006B1F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</w:rPr>
      </w:pPr>
    </w:p>
    <w:p w:rsidR="00445277" w:rsidRPr="00445277" w:rsidRDefault="00445277" w:rsidP="006B1F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u w:val="single"/>
        </w:rPr>
      </w:pPr>
    </w:p>
    <w:p w:rsidR="00445277" w:rsidRPr="00445277" w:rsidRDefault="00445277" w:rsidP="006B1F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u w:val="single"/>
        </w:rPr>
      </w:pPr>
    </w:p>
    <w:p w:rsidR="00445277" w:rsidRPr="00445277" w:rsidRDefault="00445277" w:rsidP="00445277">
      <w:pPr>
        <w:pStyle w:val="a6"/>
        <w:numPr>
          <w:ilvl w:val="0"/>
          <w:numId w:val="1"/>
        </w:numPr>
        <w:shd w:val="clear" w:color="auto" w:fill="FFFFFF"/>
        <w:spacing w:after="9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5277">
        <w:rPr>
          <w:rFonts w:ascii="Times New Roman" w:eastAsia="Times New Roman" w:hAnsi="Times New Roman" w:cs="Times New Roman"/>
          <w:sz w:val="24"/>
          <w:szCs w:val="24"/>
        </w:rPr>
        <w:t>Федеральный закон от 25.12.2008 № 273-ФЗ «О противодействии коррупции» (с изменениями и дополнениями).</w:t>
      </w:r>
    </w:p>
    <w:p w:rsidR="00445277" w:rsidRPr="00445277" w:rsidRDefault="00445277" w:rsidP="00445277">
      <w:pPr>
        <w:pStyle w:val="a6"/>
        <w:numPr>
          <w:ilvl w:val="0"/>
          <w:numId w:val="1"/>
        </w:numPr>
        <w:shd w:val="clear" w:color="auto" w:fill="FFFFFF"/>
        <w:spacing w:after="9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5277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08.03.2015 №120 «О некоторых вопросах противодействия коррупции»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277" w:rsidRPr="00445277" w:rsidRDefault="00445277" w:rsidP="00445277">
      <w:pPr>
        <w:pStyle w:val="a6"/>
        <w:numPr>
          <w:ilvl w:val="0"/>
          <w:numId w:val="1"/>
        </w:numPr>
        <w:shd w:val="clear" w:color="auto" w:fill="FFFFFF"/>
        <w:spacing w:after="9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5277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Указ Президента Российской Федерации от 29.06.2018 № 378 «О Национальном </w:t>
      </w:r>
      <w:r w:rsidRPr="00445277">
        <w:rPr>
          <w:rFonts w:ascii="Times New Roman" w:eastAsia="Times New Roman" w:hAnsi="Times New Roman" w:cs="Times New Roman"/>
          <w:sz w:val="24"/>
          <w:szCs w:val="24"/>
        </w:rPr>
        <w:t>плане противодействия коррупции на 2018 — 2020 годы»</w:t>
      </w:r>
    </w:p>
    <w:p w:rsidR="00445277" w:rsidRPr="00445277" w:rsidRDefault="00445277" w:rsidP="00445277">
      <w:pPr>
        <w:pStyle w:val="a6"/>
        <w:numPr>
          <w:ilvl w:val="0"/>
          <w:numId w:val="1"/>
        </w:numPr>
        <w:shd w:val="clear" w:color="auto" w:fill="FFFFFF"/>
        <w:spacing w:after="9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5277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</w:p>
    <w:p w:rsidR="00445277" w:rsidRPr="00445277" w:rsidRDefault="00445277" w:rsidP="0044527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5277">
        <w:rPr>
          <w:rFonts w:ascii="Times New Roman" w:eastAsia="Times New Roman" w:hAnsi="Times New Roman" w:cs="Times New Roman"/>
          <w:sz w:val="24"/>
          <w:szCs w:val="24"/>
        </w:rPr>
        <w:t xml:space="preserve">Закон Воронежской области от 28.12.2007 N 175-ОЗ «О муниципальной службе в Воронежской области». </w:t>
      </w:r>
    </w:p>
    <w:p w:rsidR="00445277" w:rsidRPr="00445277" w:rsidRDefault="00445277" w:rsidP="0044527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5277">
        <w:rPr>
          <w:rFonts w:ascii="Times New Roman" w:eastAsia="Times New Roman" w:hAnsi="Times New Roman" w:cs="Times New Roman"/>
          <w:sz w:val="24"/>
          <w:szCs w:val="24"/>
        </w:rPr>
        <w:t xml:space="preserve">Закон Воронежской области от 02.06.2017 N 45-ОЗ 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характера».  </w:t>
      </w:r>
    </w:p>
    <w:p w:rsidR="00445277" w:rsidRPr="00445277" w:rsidRDefault="00445277" w:rsidP="0044527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5277">
        <w:rPr>
          <w:rFonts w:ascii="Times New Roman" w:eastAsia="Times New Roman" w:hAnsi="Times New Roman" w:cs="Times New Roman"/>
          <w:sz w:val="24"/>
          <w:szCs w:val="24"/>
        </w:rPr>
        <w:t>Закон Воронежской области от 12 мая 2009 года №43-ОЗ «О профилактике коррупции в Воронежской области».</w:t>
      </w:r>
    </w:p>
    <w:p w:rsidR="00445277" w:rsidRPr="00445277" w:rsidRDefault="00445277" w:rsidP="00445277">
      <w:pPr>
        <w:pStyle w:val="a6"/>
        <w:shd w:val="clear" w:color="auto" w:fill="FFFFFF"/>
        <w:spacing w:after="96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445277" w:rsidRPr="00445277" w:rsidRDefault="00445277" w:rsidP="006B1F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</w:rPr>
      </w:pPr>
    </w:p>
    <w:p w:rsidR="00445277" w:rsidRPr="00445277" w:rsidRDefault="00445277" w:rsidP="006B1F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u w:val="single"/>
        </w:rPr>
      </w:pPr>
    </w:p>
    <w:sectPr w:rsidR="00445277" w:rsidRPr="0044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6A3C"/>
    <w:multiLevelType w:val="hybridMultilevel"/>
    <w:tmpl w:val="0396E682"/>
    <w:lvl w:ilvl="0" w:tplc="85326E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FAC"/>
    <w:rsid w:val="00445277"/>
    <w:rsid w:val="006B1FAC"/>
    <w:rsid w:val="00F6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F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B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1FAC"/>
    <w:rPr>
      <w:color w:val="0000FF"/>
      <w:u w:val="single"/>
    </w:rPr>
  </w:style>
  <w:style w:type="character" w:styleId="a5">
    <w:name w:val="Emphasis"/>
    <w:basedOn w:val="a0"/>
    <w:uiPriority w:val="20"/>
    <w:qFormat/>
    <w:rsid w:val="006B1FAC"/>
    <w:rPr>
      <w:i/>
      <w:iCs/>
    </w:rPr>
  </w:style>
  <w:style w:type="paragraph" w:styleId="a6">
    <w:name w:val="List Paragraph"/>
    <w:basedOn w:val="a"/>
    <w:uiPriority w:val="34"/>
    <w:qFormat/>
    <w:rsid w:val="00445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6278">
          <w:marLeft w:val="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Company>Grizli777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svlevscha</dc:creator>
  <cp:keywords/>
  <dc:description/>
  <cp:lastModifiedBy>svlevscha</cp:lastModifiedBy>
  <cp:revision>5</cp:revision>
  <dcterms:created xsi:type="dcterms:W3CDTF">2020-11-11T12:21:00Z</dcterms:created>
  <dcterms:modified xsi:type="dcterms:W3CDTF">2020-11-11T12:28:00Z</dcterms:modified>
</cp:coreProperties>
</file>